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5E636" w14:textId="77777777" w:rsidR="00063611" w:rsidRPr="00B10B5C" w:rsidRDefault="002B163A" w:rsidP="002B163A">
      <w:pPr>
        <w:pStyle w:val="NoSpacing"/>
        <w:jc w:val="center"/>
        <w:rPr>
          <w:b/>
          <w:sz w:val="44"/>
          <w:szCs w:val="40"/>
          <w:u w:val="single"/>
        </w:rPr>
      </w:pPr>
      <w:r w:rsidRPr="00B10B5C">
        <w:rPr>
          <w:b/>
          <w:sz w:val="44"/>
          <w:szCs w:val="40"/>
          <w:u w:val="single"/>
        </w:rPr>
        <w:t>Stochastic Stuff</w:t>
      </w:r>
    </w:p>
    <w:p w14:paraId="728D72CA" w14:textId="77777777" w:rsidR="00571FDF" w:rsidRDefault="00571FDF" w:rsidP="002B163A">
      <w:pPr>
        <w:pStyle w:val="NoSpacing"/>
      </w:pPr>
    </w:p>
    <w:p w14:paraId="3779B308" w14:textId="77777777" w:rsidR="00571FDF" w:rsidRDefault="00571FDF" w:rsidP="002B163A">
      <w:pPr>
        <w:pStyle w:val="NoSpacing"/>
      </w:pPr>
    </w:p>
    <w:p w14:paraId="52D6194A" w14:textId="77777777" w:rsidR="00571FDF" w:rsidRPr="00C15902" w:rsidRDefault="00571FDF" w:rsidP="002B163A">
      <w:pPr>
        <w:pStyle w:val="NoSpacing"/>
        <w:rPr>
          <w:color w:val="0066FF"/>
        </w:rPr>
      </w:pPr>
      <w:r w:rsidRPr="00C15902">
        <w:rPr>
          <w:color w:val="0066FF"/>
        </w:rPr>
        <w:t xml:space="preserve">Memory stuff:  </w:t>
      </w:r>
      <w:r w:rsidR="001E22DA" w:rsidRPr="00C15902">
        <w:rPr>
          <w:color w:val="0066FF"/>
        </w:rPr>
        <w:t>formulas for F</w:t>
      </w:r>
      <w:r w:rsidR="001E22DA" w:rsidRPr="00C15902">
        <w:rPr>
          <w:color w:val="0066FF"/>
          <w:vertAlign w:val="subscript"/>
        </w:rPr>
        <w:t>n</w:t>
      </w:r>
      <w:r w:rsidR="001E22DA" w:rsidRPr="00C15902">
        <w:rPr>
          <w:color w:val="0066FF"/>
        </w:rPr>
        <w:t xml:space="preserve"> and p</w:t>
      </w:r>
      <w:r w:rsidR="001E22DA" w:rsidRPr="00C15902">
        <w:rPr>
          <w:color w:val="0066FF"/>
          <w:vertAlign w:val="subscript"/>
        </w:rPr>
        <w:t>n</w:t>
      </w:r>
      <w:r w:rsidRPr="00C15902">
        <w:rPr>
          <w:color w:val="0066FF"/>
        </w:rPr>
        <w:t xml:space="preserve">.  The </w:t>
      </w:r>
      <w:r w:rsidR="001E22DA" w:rsidRPr="00C15902">
        <w:rPr>
          <w:color w:val="0066FF"/>
        </w:rPr>
        <w:t>generators: D, P</w:t>
      </w:r>
      <w:r w:rsidR="00A82CA0">
        <w:rPr>
          <w:color w:val="0066FF"/>
        </w:rPr>
        <w:t xml:space="preserve">.  </w:t>
      </w:r>
      <w:r w:rsidR="001C3870">
        <w:rPr>
          <w:color w:val="0066FF"/>
        </w:rPr>
        <w:t>Discrete relations (just involves D):</w:t>
      </w:r>
      <w:r w:rsidR="00075BB7">
        <w:rPr>
          <w:color w:val="0066FF"/>
        </w:rPr>
        <w:t xml:space="preserve"> absolute and recursion relations for F</w:t>
      </w:r>
      <w:r w:rsidR="00075BB7">
        <w:rPr>
          <w:color w:val="0066FF"/>
          <w:vertAlign w:val="subscript"/>
        </w:rPr>
        <w:t>n</w:t>
      </w:r>
      <w:r w:rsidR="00075BB7">
        <w:rPr>
          <w:color w:val="0066FF"/>
        </w:rPr>
        <w:t xml:space="preserve"> and p</w:t>
      </w:r>
      <w:r w:rsidR="00075BB7">
        <w:rPr>
          <w:color w:val="0066FF"/>
          <w:vertAlign w:val="subscript"/>
        </w:rPr>
        <w:t>n</w:t>
      </w:r>
      <w:r w:rsidR="00075BB7">
        <w:rPr>
          <w:color w:val="0066FF"/>
        </w:rPr>
        <w:t xml:space="preserve">.  </w:t>
      </w:r>
      <w:r w:rsidR="00655436">
        <w:rPr>
          <w:color w:val="0066FF"/>
        </w:rPr>
        <w:t>Then continuum</w:t>
      </w:r>
      <w:r w:rsidR="001C3870">
        <w:rPr>
          <w:color w:val="0066FF"/>
        </w:rPr>
        <w:t xml:space="preserve"> relations (just involves P)</w:t>
      </w:r>
      <w:r w:rsidR="00655436">
        <w:rPr>
          <w:color w:val="0066FF"/>
        </w:rPr>
        <w:t>: absolute and recursion relations</w:t>
      </w:r>
      <w:r w:rsidR="00075BB7">
        <w:rPr>
          <w:color w:val="0066FF"/>
        </w:rPr>
        <w:t xml:space="preserve"> for F</w:t>
      </w:r>
      <w:r w:rsidR="00075BB7">
        <w:rPr>
          <w:color w:val="0066FF"/>
          <w:vertAlign w:val="subscript"/>
        </w:rPr>
        <w:t>L</w:t>
      </w:r>
      <w:r w:rsidR="00075BB7">
        <w:rPr>
          <w:color w:val="0066FF"/>
        </w:rPr>
        <w:t xml:space="preserve"> and p</w:t>
      </w:r>
      <w:r w:rsidR="00075BB7">
        <w:rPr>
          <w:color w:val="0066FF"/>
          <w:vertAlign w:val="subscript"/>
        </w:rPr>
        <w:t>L</w:t>
      </w:r>
      <w:r w:rsidR="00655436">
        <w:rPr>
          <w:color w:val="0066FF"/>
        </w:rPr>
        <w:t>.</w:t>
      </w:r>
      <w:r w:rsidR="00947EE2">
        <w:rPr>
          <w:color w:val="0066FF"/>
        </w:rPr>
        <w:t xml:space="preserve">  Smoulochowski equation – discrete and continuous.</w:t>
      </w:r>
    </w:p>
    <w:p w14:paraId="7A950E7C" w14:textId="77777777" w:rsidR="00571FDF" w:rsidRDefault="00571FDF" w:rsidP="002B163A">
      <w:pPr>
        <w:pStyle w:val="NoSpacing"/>
      </w:pPr>
    </w:p>
    <w:p w14:paraId="4359ACBF" w14:textId="77777777" w:rsidR="0029350C" w:rsidRDefault="009E28A0" w:rsidP="002B163A">
      <w:pPr>
        <w:pStyle w:val="NoSpacing"/>
      </w:pPr>
      <w:r>
        <w:t>Suppose we have a bunch of variables x</w:t>
      </w:r>
      <w:r>
        <w:rPr>
          <w:vertAlign w:val="superscript"/>
        </w:rPr>
        <w:t>(j)</w:t>
      </w:r>
      <w:r>
        <w:t xml:space="preserve"> that are independently and identicall</w:t>
      </w:r>
      <w:r w:rsidR="00677F93">
        <w:t>y distributed according to p(x) (like transfer matrix pieces).</w:t>
      </w:r>
      <w:r>
        <w:t xml:space="preserve">  </w:t>
      </w:r>
    </w:p>
    <w:p w14:paraId="62450569" w14:textId="77777777" w:rsidR="0029350C" w:rsidRDefault="0029350C" w:rsidP="002B163A">
      <w:pPr>
        <w:pStyle w:val="NoSpacing"/>
      </w:pPr>
    </w:p>
    <w:p w14:paraId="0CED67D0" w14:textId="77777777" w:rsidR="0029350C" w:rsidRDefault="003755C8" w:rsidP="002B163A">
      <w:pPr>
        <w:pStyle w:val="NoSpacing"/>
      </w:pPr>
      <w:r>
        <w:object w:dxaOrig="6143" w:dyaOrig="4296" w14:anchorId="426505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2pt;height:162pt" o:ole="">
            <v:imagedata r:id="rId6" o:title="" croptop="5044f" cropbottom="11669f" cropleft="2329f" cropright="7837f"/>
          </v:shape>
          <o:OLEObject Type="Embed" ProgID="PBrush" ShapeID="_x0000_i1025" DrawAspect="Content" ObjectID="_1629808557" r:id="rId7"/>
        </w:object>
      </w:r>
      <w:bookmarkStart w:id="0" w:name="_GoBack"/>
      <w:bookmarkEnd w:id="0"/>
    </w:p>
    <w:p w14:paraId="0AB441CD" w14:textId="77777777" w:rsidR="0029350C" w:rsidRDefault="0029350C" w:rsidP="002B163A">
      <w:pPr>
        <w:pStyle w:val="NoSpacing"/>
      </w:pPr>
    </w:p>
    <w:p w14:paraId="404D0188" w14:textId="77777777" w:rsidR="006F0429" w:rsidRDefault="009E28A0" w:rsidP="002B163A">
      <w:pPr>
        <w:pStyle w:val="NoSpacing"/>
      </w:pPr>
      <w:r>
        <w:t>We could write down the probability distribution of the set as P</w:t>
      </w:r>
      <w:r w:rsidR="009D6BEA">
        <w:rPr>
          <w:vertAlign w:val="subscript"/>
        </w:rPr>
        <w:t>n</w:t>
      </w:r>
      <w:r>
        <w:t>(</w:t>
      </w:r>
      <w:r w:rsidR="006F49C9" w:rsidRPr="006F49C9">
        <w:rPr>
          <w:rFonts w:ascii="Calibri" w:hAnsi="Calibri" w:cs="Calibri"/>
        </w:rPr>
        <w:t>Δ</w:t>
      </w:r>
      <w:r w:rsidR="006F49C9">
        <w:rPr>
          <w:b/>
        </w:rPr>
        <w:t>W</w:t>
      </w:r>
      <w:r>
        <w:t xml:space="preserve">) = </w:t>
      </w:r>
      <w:r w:rsidR="00BF0012">
        <w:t>p(</w:t>
      </w:r>
      <w:r w:rsidR="006F49C9">
        <w:rPr>
          <w:rFonts w:ascii="Calibri" w:hAnsi="Calibri" w:cs="Calibri"/>
        </w:rPr>
        <w:t>ΔW</w:t>
      </w:r>
      <w:r w:rsidR="00BF0012">
        <w:rPr>
          <w:vertAlign w:val="superscript"/>
        </w:rPr>
        <w:t>(0)</w:t>
      </w:r>
      <w:r w:rsidR="00BF0012">
        <w:t>)</w:t>
      </w:r>
      <w:r>
        <w:t>p(</w:t>
      </w:r>
      <w:r w:rsidR="006F49C9">
        <w:rPr>
          <w:rFonts w:ascii="Calibri" w:hAnsi="Calibri" w:cs="Calibri"/>
        </w:rPr>
        <w:t>ΔW</w:t>
      </w:r>
      <w:r w:rsidR="006F49C9">
        <w:rPr>
          <w:vertAlign w:val="superscript"/>
        </w:rPr>
        <w:t xml:space="preserve"> </w:t>
      </w:r>
      <w:r w:rsidR="00337CD1">
        <w:rPr>
          <w:vertAlign w:val="superscript"/>
        </w:rPr>
        <w:t>(1)</w:t>
      </w:r>
      <w:r>
        <w:t>)p(</w:t>
      </w:r>
      <w:r w:rsidR="006F49C9">
        <w:rPr>
          <w:rFonts w:ascii="Calibri" w:hAnsi="Calibri" w:cs="Calibri"/>
        </w:rPr>
        <w:t>ΔW</w:t>
      </w:r>
      <w:r>
        <w:softHyphen/>
      </w:r>
      <w:r w:rsidR="00337CD1">
        <w:rPr>
          <w:vertAlign w:val="superscript"/>
        </w:rPr>
        <w:t>(2)</w:t>
      </w:r>
      <w:r>
        <w:t>)…p(</w:t>
      </w:r>
      <w:r w:rsidR="006F49C9">
        <w:rPr>
          <w:rFonts w:ascii="Calibri" w:hAnsi="Calibri" w:cs="Calibri"/>
        </w:rPr>
        <w:t>ΔW</w:t>
      </w:r>
      <w:r w:rsidR="006F49C9">
        <w:rPr>
          <w:vertAlign w:val="superscript"/>
        </w:rPr>
        <w:t xml:space="preserve"> </w:t>
      </w:r>
      <w:r w:rsidR="00337CD1">
        <w:rPr>
          <w:vertAlign w:val="superscript"/>
        </w:rPr>
        <w:t>(n)</w:t>
      </w:r>
      <w:r>
        <w:t>) of course.  But now let’s consider anoth</w:t>
      </w:r>
      <w:r w:rsidR="00EA08BC">
        <w:t>er related random variable X</w:t>
      </w:r>
      <w:r w:rsidR="005E572A">
        <w:rPr>
          <w:vertAlign w:val="superscript"/>
        </w:rPr>
        <w:t>(n)</w:t>
      </w:r>
      <w:r w:rsidR="00EA08BC">
        <w:t xml:space="preserve"> = X</w:t>
      </w:r>
      <w:r>
        <w:t>(</w:t>
      </w:r>
      <w:r w:rsidR="006F49C9">
        <w:rPr>
          <w:rFonts w:ascii="Calibri" w:hAnsi="Calibri" w:cs="Calibri"/>
        </w:rPr>
        <w:t>ΔW</w:t>
      </w:r>
      <w:r w:rsidR="006F49C9">
        <w:rPr>
          <w:vertAlign w:val="superscript"/>
        </w:rPr>
        <w:t xml:space="preserve"> </w:t>
      </w:r>
      <w:r w:rsidR="00B459D5">
        <w:rPr>
          <w:vertAlign w:val="superscript"/>
        </w:rPr>
        <w:t>(0)</w:t>
      </w:r>
      <w:r w:rsidR="00B459D5">
        <w:t>,</w:t>
      </w:r>
      <w:r w:rsidR="006F49C9" w:rsidRPr="006F49C9">
        <w:rPr>
          <w:rFonts w:ascii="Calibri" w:hAnsi="Calibri" w:cs="Calibri"/>
        </w:rPr>
        <w:t xml:space="preserve"> </w:t>
      </w:r>
      <w:r w:rsidR="006F49C9">
        <w:rPr>
          <w:rFonts w:ascii="Calibri" w:hAnsi="Calibri" w:cs="Calibri"/>
        </w:rPr>
        <w:t>ΔW</w:t>
      </w:r>
      <w:r w:rsidR="006F49C9">
        <w:rPr>
          <w:vertAlign w:val="superscript"/>
        </w:rPr>
        <w:t xml:space="preserve"> </w:t>
      </w:r>
      <w:r w:rsidR="00337CD1">
        <w:rPr>
          <w:vertAlign w:val="superscript"/>
        </w:rPr>
        <w:t>(1)</w:t>
      </w:r>
      <w:r>
        <w:t>,</w:t>
      </w:r>
      <w:r w:rsidR="006F49C9" w:rsidRPr="006F49C9">
        <w:rPr>
          <w:rFonts w:ascii="Calibri" w:hAnsi="Calibri" w:cs="Calibri"/>
        </w:rPr>
        <w:t xml:space="preserve"> </w:t>
      </w:r>
      <w:r w:rsidR="006F49C9">
        <w:rPr>
          <w:rFonts w:ascii="Calibri" w:hAnsi="Calibri" w:cs="Calibri"/>
        </w:rPr>
        <w:t>ΔW</w:t>
      </w:r>
      <w:r w:rsidR="006F49C9">
        <w:rPr>
          <w:vertAlign w:val="superscript"/>
        </w:rPr>
        <w:t xml:space="preserve"> </w:t>
      </w:r>
      <w:r w:rsidR="00337CD1">
        <w:rPr>
          <w:vertAlign w:val="superscript"/>
        </w:rPr>
        <w:t>(2)</w:t>
      </w:r>
      <w:r>
        <w:t>,…,</w:t>
      </w:r>
      <w:r w:rsidR="006F49C9" w:rsidRPr="006F49C9">
        <w:rPr>
          <w:rFonts w:ascii="Calibri" w:hAnsi="Calibri" w:cs="Calibri"/>
        </w:rPr>
        <w:t xml:space="preserve"> </w:t>
      </w:r>
      <w:r w:rsidR="006F49C9">
        <w:rPr>
          <w:rFonts w:ascii="Calibri" w:hAnsi="Calibri" w:cs="Calibri"/>
        </w:rPr>
        <w:t>ΔW</w:t>
      </w:r>
      <w:r w:rsidR="006F49C9">
        <w:rPr>
          <w:vertAlign w:val="superscript"/>
        </w:rPr>
        <w:t xml:space="preserve"> </w:t>
      </w:r>
      <w:r w:rsidR="00337CD1">
        <w:rPr>
          <w:vertAlign w:val="superscript"/>
        </w:rPr>
        <w:t>(n)</w:t>
      </w:r>
      <w:r>
        <w:t xml:space="preserve">).  We might be interested in </w:t>
      </w:r>
      <w:r w:rsidR="00813080">
        <w:t xml:space="preserve">the probability distribution function of </w:t>
      </w:r>
      <w:r w:rsidR="00813080" w:rsidRPr="00813080">
        <w:rPr>
          <w:i/>
        </w:rPr>
        <w:t>this</w:t>
      </w:r>
      <w:r w:rsidR="00813080">
        <w:t xml:space="preserve"> variable, </w:t>
      </w:r>
      <w:r w:rsidR="006F0429">
        <w:t>or we might be interested in the average of a statistic, F(X</w:t>
      </w:r>
      <w:r w:rsidR="006F0429">
        <w:rPr>
          <w:vertAlign w:val="superscript"/>
        </w:rPr>
        <w:t>(n)</w:t>
      </w:r>
      <w:r w:rsidR="006F0429">
        <w:t>) of this variable:</w:t>
      </w:r>
    </w:p>
    <w:p w14:paraId="654090C0" w14:textId="77777777" w:rsidR="006F0429" w:rsidRDefault="006F0429" w:rsidP="002B163A">
      <w:pPr>
        <w:pStyle w:val="NoSpacing"/>
      </w:pPr>
    </w:p>
    <w:p w14:paraId="78FE077D" w14:textId="77777777" w:rsidR="006F0429" w:rsidRDefault="00D25B25" w:rsidP="002B163A">
      <w:pPr>
        <w:pStyle w:val="NoSpacing"/>
      </w:pPr>
      <w:r w:rsidRPr="00BF0012">
        <w:rPr>
          <w:position w:val="-40"/>
        </w:rPr>
        <w:object w:dxaOrig="8500" w:dyaOrig="920" w14:anchorId="387F5508">
          <v:shape id="_x0000_i1026" type="#_x0000_t75" style="width:426pt;height:45.6pt" o:ole="" filled="t" fillcolor="#cfc">
            <v:imagedata r:id="rId8" o:title=""/>
          </v:shape>
          <o:OLEObject Type="Embed" ProgID="Equation.DSMT4" ShapeID="_x0000_i1026" DrawAspect="Content" ObjectID="_1629808558" r:id="rId9"/>
        </w:object>
      </w:r>
      <w:r w:rsidR="00BF0012">
        <w:t xml:space="preserve"> </w:t>
      </w:r>
    </w:p>
    <w:p w14:paraId="44723C46" w14:textId="77777777" w:rsidR="006F0429" w:rsidRDefault="006F0429" w:rsidP="002B163A">
      <w:pPr>
        <w:pStyle w:val="NoSpacing"/>
      </w:pPr>
    </w:p>
    <w:p w14:paraId="6D7F18A0" w14:textId="77777777" w:rsidR="00EA08BC" w:rsidRPr="006767EC" w:rsidRDefault="005B2208" w:rsidP="009D6BEA">
      <w:pPr>
        <w:pStyle w:val="NoSpacing"/>
      </w:pPr>
      <w:r>
        <w:rPr>
          <w:noProof/>
        </w:rPr>
        <mc:AlternateContent>
          <mc:Choice Requires="wpi">
            <w:drawing>
              <wp:anchor distT="0" distB="0" distL="114300" distR="114300" simplePos="0" relativeHeight="251661312" behindDoc="0" locked="0" layoutInCell="1" allowOverlap="1" wp14:anchorId="07EDEC2D" wp14:editId="4D8A2CC6">
                <wp:simplePos x="0" y="0"/>
                <wp:positionH relativeFrom="column">
                  <wp:posOffset>-1693453</wp:posOffset>
                </wp:positionH>
                <wp:positionV relativeFrom="paragraph">
                  <wp:posOffset>578287</wp:posOffset>
                </wp:positionV>
                <wp:extent cx="360" cy="360"/>
                <wp:effectExtent l="0" t="0" r="0" b="0"/>
                <wp:wrapNone/>
                <wp:docPr id="3" name="Ink 3"/>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 w14:anchorId="6F92D2D3" id="Ink 3" o:spid="_x0000_s1026" type="#_x0000_t75" style="position:absolute;margin-left:-134.55pt;margin-top:44.35pt;width:2.4pt;height:2.4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APF/AQAAKgMAAA4AAABkcnMvZTJvRG9jLnhtbJxSwW7CMAy9T9o/&#10;RLmPtsDYVFE4DE3iMMZh+4AsTWi0Jq6cQMvfzy10wKZpEpfIsZPn9/w8nTe2ZDuF3oDLeDKIOVNO&#10;Qm7cJuPvb893j5z5IFwuSnAq43vl+Xx2ezOtq1QNoYAyV8gIxPm0rjJehFClUeRloazwA6iUo6IG&#10;tCLQFTdRjqImdFtGwzieRDVgXiFI5T1lF4cin3X4WisZXrX2KrCS2N0nQ+IXviOkaPwwodxHH0Wz&#10;qUg3KKrCyCMtcQUrK4wjEt9QCxEE26L5BWWNRPCgw0CCjUBrI1WnidQl8Q91S/fZKkvGcoupBBeU&#10;C2uBoZ9fV7imhS1pBPUL5OSQ2AbgR0Qa0P+GHEgvQG4t8Tm4gqoUgVbCF6bynGFq8ozjMk9O/N3u&#10;6aRgjSddq90aWft+xJkTliiRbjbiZE0vfXX5lyrRsfQXaqPRtn4QWdZknCzft2dnt2oCk5QctZsg&#10;Kd8GZ5iHv32Hs7lT2wuHz+8tpbMVn30BAAD//wMAUEsDBBQABgAIAAAAIQBBEdxOrAEAAN0DAAAQ&#10;AAAAZHJzL2luay9pbmsxLnhtbJxTwWrjMBC9L/QfhHqOLceYdUydHgqFQgtlm4X26NqTWNSSgjSO&#10;k7+vLNtKaNIeejHyjObNe29GN7d70ZAdaMOVzGkUMEpAlqricpPT/6v7WUqJwUJWRaMk5PQAht4u&#10;r/7ccPkhmsx+iUWQpj+JJqc14jYLw67rgi4OlN6Ec8bi8EF+PD3S5VhVwZpLjralmUKlkgh77MEy&#10;XuW0xD3z9y32i2p1CT7dR3R5vIG6KOFeaVGgR6wLKaEhshCW9ysleNjaA7d9NqApEcXeCl7MreLW&#10;kjG2p6Dh5eq3b6pZ+rU6dD5k3/N51moLGjkcpQ9Ex8SBlMO/4zyQ12BU0/Z+UbIrmtbKSJIgjeJF&#10;4slH4QX655hWyU+YiyRNzjFHUSOxUwVjxg9osg+5ALs2YusnhsZa1YdfULvlmrMombF0Nk9WLMqi&#10;OEtYwP6m/QimfsNOTJjvujW1x3vXx+m7jNc66Ot4hbW3y0KncRx7t069ulRdA9/U+OvyNceVumv1&#10;DjxEdCLMdfQyL7wGtz5kfBP/YJ3Ta/cgiKscAs4ARtjklqvxoHYiy08AAAD//wMAUEsDBBQABgAI&#10;AAAAIQAPtsKW4gAAAAsBAAAPAAAAZHJzL2Rvd25yZXYueG1sTI/BTsMwDIbvSLxDZCQuaEu7wuhK&#10;0wmNMk4grXCAW9aYtqJxqibbyttjTnC0/en39+fryfbiiKPvHCmI5xEIpNqZjhoFb6+PsxSED5qM&#10;7h2hgm/0sC7Oz3KdGXeiHR6r0AgOIZ9pBW0IQyalr1u02s/dgMS3TzdaHXgcG2lGfeJw28tFFC2l&#10;1R3xh1YPuGmx/qoOVsHDVRN/2DIpty+l2VXP7wmmmyelLi+m+zsQAafwB8OvPqtDwU57dyDjRa9g&#10;tliuYmYVpOktCCZ4c52A2CtYJTcgi1z+71D8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QIt&#10;ABQABgAIAAAAIQCbMyc3DAEAAC0CAAATAAAAAAAAAAAAAAAAAAAAAABbQ29udGVudF9UeXBlc10u&#10;eG1sUEsBAi0AFAAGAAgAAAAhADj9If/WAAAAlAEAAAsAAAAAAAAAAAAAAAAAPQEAAF9yZWxzLy5y&#10;ZWxzUEsBAi0AFAAGAAgAAAAhAJyhAPF/AQAAKgMAAA4AAAAAAAAAAAAAAAAAPAIAAGRycy9lMm9E&#10;b2MueG1sUEsBAi0AFAAGAAgAAAAhAEER3E6sAQAA3QMAABAAAAAAAAAAAAAAAAAA5wMAAGRycy9p&#10;bmsvaW5rMS54bWxQSwECLQAUAAYACAAAACEAD7bCluIAAAALAQAADwAAAAAAAAAAAAAAAADBBQAA&#10;ZHJzL2Rvd25yZXYueG1sUEsBAi0AFAAGAAgAAAAhAHkYvJ2/AAAAIQEAABkAAAAAAAAAAAAAAAAA&#10;0AYAAGRycy9fcmVscy9lMm9Eb2MueG1sLnJlbHNQSwUGAAAAAAYABgB4AQAAxgcAAAAA&#10;">
                <v:imagedata r:id="rId11" o:title=""/>
              </v:shape>
            </w:pict>
          </mc:Fallback>
        </mc:AlternateContent>
      </w:r>
      <w:r>
        <w:rPr>
          <w:noProof/>
        </w:rPr>
        <mc:AlternateContent>
          <mc:Choice Requires="wpi">
            <w:drawing>
              <wp:anchor distT="0" distB="0" distL="114300" distR="114300" simplePos="0" relativeHeight="251660288" behindDoc="0" locked="0" layoutInCell="1" allowOverlap="1" wp14:anchorId="48E48B22" wp14:editId="02BA8414">
                <wp:simplePos x="0" y="0"/>
                <wp:positionH relativeFrom="column">
                  <wp:posOffset>-1693453</wp:posOffset>
                </wp:positionH>
                <wp:positionV relativeFrom="paragraph">
                  <wp:posOffset>578287</wp:posOffset>
                </wp:positionV>
                <wp:extent cx="360" cy="360"/>
                <wp:effectExtent l="0" t="0" r="0" b="0"/>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 w14:anchorId="7F517075" id="Ink 2" o:spid="_x0000_s1026" type="#_x0000_t75" style="position:absolute;margin-left:-134.55pt;margin-top:44.35pt;width:2.4pt;height:2.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XNzR/AQAAKgMAAA4AAABkcnMvZTJvRG9jLnhtbJxSy07DMBC8I/EP&#10;lu80D0pBUdMeqJB6oPQAH2Acu7GIvdHabdq/Z9M0fYAQUi/WeteendnZ8XRrK7ZR6A24nCeDmDPl&#10;JBTGrXL+8f5y98SZD8IVogKncr5Tnk8ntzfjps5UCiVUhUJGIM5nTZ3zMoQ6iyIvS2WFH0CtHBU1&#10;oBWBrriKChQNodsqSuN4FDWARY0glfeUnXVFPtnja61keNPaq8AqYveQpMQvHCOkaPg4otxnH0WT&#10;schWKOrSyAMtcQUrK4wjEkeomQiCrdH8grJGInjQYSDBRqC1kWqvidQl8Q91c/fVKkuGco2ZBBeU&#10;C0uBoZ/fvnBNC1vRCJpXKMghsQ7AD4g0oP8N6UjPQK4t8elcQVWJQCvhS1N7zjAzRc5xXiQn/m7z&#10;fFKwxJOuxWaJrH2fcuaEJUqkm6WcrOmlLy7/UiU6lP5C3Wq0rR9Elm1zTpbv2nNvt9oGJil5326C&#10;pHwbnGF2f/sOZ3OnthcOn99bSmcrPvkGAAD//wMAUEsDBBQABgAIAAAAIQCbH9hJrQEAAN0DAAAQ&#10;AAAAZHJzL2luay9pbmsxLnhtbJxTwW6jMBC9V9p/sLzngIFFJaikh5UqrdRKqzaVukcKk2AV25E9&#10;hOTvaww40TbtoRdkZjxv3nszvrk9iJbsQRuuZEGjgFECslI1l9uCPq/vFhklBktZl62SUNAjGHq7&#10;+nF1w+WbaHP7JRZBmuEk2oI2iLs8DPu+D/okUHobxowl4R/59nBPV1NVDRsuOdqWZg5VSiIccADL&#10;eV3QCg/M37fYT6rTFfj0ENHV6QbqsoI7pUWJHrEppYSWyFJY3i+U4HFnD9z22YKmRJQHK3gZW8Wd&#10;JWNsT0HDy9X/Pqlm2f/VofMh/5zPX612oJHDSfpIdEocSTX+O84jeQ1Gtd3gFyX7su2sjDQNsihZ&#10;pp58FF6g/xHTKvkKc5lm6UfMSdRE7FzBlPEDmu1DLsCujdj5iaGxVg3hJ9RuuWIWpQuWLeJ0zaI8&#10;SvJfyyC+ToYRzP3GnZgxX3VnGo/3qk/TdxmvddTX8xobbxcLWJYkiXfr3KtL1Q3wbYPfLt9wXKvf&#10;nd6Dh4jOhLmOXuaF1+DWh0xv4hE2Bf3pHgRxlWPAGcAIm91yNR7UTmT1DgAA//8DAFBLAwQUAAYA&#10;CAAAACEAD7bCluIAAAALAQAADwAAAGRycy9kb3ducmV2LnhtbEyPwU7DMAyG70i8Q2QkLmhLu8Lo&#10;StMJjTJOIK1wgFvWmLaicaom28rbY05wtP3p9/fn68n24oij7xwpiOcRCKTamY4aBW+vj7MUhA+a&#10;jO4doYJv9LAuzs9ynRl3oh0eq9AIDiGfaQVtCEMmpa9btNrP3YDEt083Wh14HBtpRn3icNvLRRQt&#10;pdUd8YdWD7hpsf6qDlbBw1UTf9gyKbcvpdlVz+8JppsnpS4vpvs7EAGn8AfDrz6rQ8FOe3cg40Wv&#10;YLZYrmJmFaTpLQgmeHOdgNgrWCU3IItc/u9Q/A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D8Fzc0fwEAACoDAAAOAAAAAAAAAAAAAAAAADwCAABkcnMvZTJv&#10;RG9jLnhtbFBLAQItABQABgAIAAAAIQCbH9hJrQEAAN0DAAAQAAAAAAAAAAAAAAAAAOcDAABkcnMv&#10;aW5rL2luazEueG1sUEsBAi0AFAAGAAgAAAAhAA+2wpbiAAAACwEAAA8AAAAAAAAAAAAAAAAAwgUA&#10;AGRycy9kb3ducmV2LnhtbFBLAQItABQABgAIAAAAIQB5GLydvwAAACEBAAAZAAAAAAAAAAAAAAAA&#10;ANEGAABkcnMvX3JlbHMvZTJvRG9jLnhtbC5yZWxzUEsFBgAAAAAGAAYAeAEAAMcHAAAAAA==&#10;">
                <v:imagedata r:id="rId11" o:title=""/>
              </v:shape>
            </w:pict>
          </mc:Fallback>
        </mc:AlternateContent>
      </w:r>
      <w:r>
        <w:rPr>
          <w:noProof/>
        </w:rPr>
        <mc:AlternateContent>
          <mc:Choice Requires="wpi">
            <w:drawing>
              <wp:anchor distT="0" distB="0" distL="114300" distR="114300" simplePos="0" relativeHeight="251659264" behindDoc="0" locked="0" layoutInCell="1" allowOverlap="1" wp14:anchorId="486995E2" wp14:editId="15A7D5CD">
                <wp:simplePos x="0" y="0"/>
                <wp:positionH relativeFrom="column">
                  <wp:posOffset>2209667</wp:posOffset>
                </wp:positionH>
                <wp:positionV relativeFrom="paragraph">
                  <wp:posOffset>70327</wp:posOffset>
                </wp:positionV>
                <wp:extent cx="360" cy="360"/>
                <wp:effectExtent l="0" t="0" r="0" b="0"/>
                <wp:wrapNone/>
                <wp:docPr id="1" name="Ink 1"/>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 w14:anchorId="2109EA32" id="Ink 1" o:spid="_x0000_s1026" type="#_x0000_t75" style="position:absolute;margin-left:172.8pt;margin-top:4.35pt;width:2.4pt;height:2.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3LHqB+AQAAKgMAAA4AAABkcnMvZTJvRG9jLnhtbJxSTU/DMAy9I/Ef&#10;otxZ2zEGqtbuwIS0A2MH+AEhTdaIJq6cdN3+Pe66TxBC2iVy7OT5PT9PphtbsbVCb8BlPBnEnCkn&#10;oTBulfGP95e7J858EK4QFTiV8a3yfJrf3kzaOlVDKKEqFDICcT5t64yXIdRpFHlZKiv8AGrlqKgB&#10;rQh0xVVUoGgJ3VbRMI7HUQtY1AhSeU/ZWV/k+Q5fayXDm9ZeBVYRu4dkSPzCMUKKRo9jyn0eoiif&#10;iHSFoi6N3NMSV7CywjgicYSaiSBYg+YXlDUSwYMOAwk2Aq2NVDtNpC6Jf6ibu69OWTKSDaYSXFAu&#10;LAWGw/x2hWta2IpG0L5CQQ6JJgDfI9KA/jekJz0D2Vji07uCqhKBVsKXpvacYWqKjOO8SE783fr5&#10;pGCJJ12L9RJZ9z7hzAlLlEg3SzhZc5C+uPxLlWhf+gt1o9F2fhBZtsk4Wb7tzp3dahOYpOR9twmS&#10;8l1whtn/PXQ4mzu1vXD4/N5ROlvx/BsAAP//AwBQSwMEFAAGAAgAAAAhAK1iksOtAQAA3QMAABAA&#10;AABkcnMvaW5rL2luazEueG1snFPBbqMwEL1X2n+wvOeACYsKqKSHlSqt1EqrNpW6RwqTYBXbkT2E&#10;5O9rDDjRNu2hF2RmPG/eezO+uT2IluxBG65kQaOAUQKyUjWX24I+r+8WKSUGS1mXrZJQ0CMYerv6&#10;cXXD5Ztoc/slFkGa4STagjaIuzwM+74P+jhQehsuGYvDP/Lt4Z6upqoaNlxytC3NHKqURDjgAJbz&#10;uqAVHpi/b7GfVKcr8OkhoqvTDdRlBXdKixI9YlNKCS2RpbC8XyjB484euO2zBU2JKA9WcLa0ijtL&#10;xtiegoaXq/99Us3S/6tD50P+OZ+/Wu1AI4eT9JHolDiSavx3nEfyGoxqu8EvSvZl21kZSRKkUZwl&#10;nnwUXqD/EdMq+QozS9LkI+YkaiJ2rmDK+AHN9iEXYNdG7PzE0FirhvATardcSxYlC5YulsmaRXkU&#10;57+ug4xlwwjmfuNOzJivujONx3vVp+m7jNc66ut5jY23iwUsjePYu3Xu1aXqBvi2wW+Xbziu1e9O&#10;78FDRGfCXEcv88JrcOtDpjfxCJuC/nQPgrjKMeAMYITNbrkaD2onsnoHAAD//wMAUEsDBBQABgAI&#10;AAAAIQC+GToe4AAAAAgBAAAPAAAAZHJzL2Rvd25yZXYueG1sTI9BT4NAEIXvJv6HzZh4Me1SKZUg&#10;S2Mq2pMmpR70tmVHILKzhN22+O8dT3qcvC/vfZOvJ9uLE46+c6RgMY9AINXOdNQoeNs/zVIQPmgy&#10;uneECr7Rw7q4vMh1ZtyZdniqQiO4hHymFbQhDJmUvm7Raj93AxJnn260OvA5NtKM+szltpe3UbSS&#10;VnfEC60ecNNi/VUdrYLHm2bxYcu4fH4tza56eY8x3WyVur6aHu5BBJzCHwy/+qwOBTsd3JGMF72C&#10;eJmsGFWQ3oHgPE6iJYgDg3ECssjl/weKH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Adyx6gfgEAACoDAAAOAAAAAAAAAAAAAAAAADwCAABkcnMvZTJvRG9j&#10;LnhtbFBLAQItABQABgAIAAAAIQCtYpLDrQEAAN0DAAAQAAAAAAAAAAAAAAAAAOYDAABkcnMvaW5r&#10;L2luazEueG1sUEsBAi0AFAAGAAgAAAAhAL4ZOh7gAAAACAEAAA8AAAAAAAAAAAAAAAAAwQUAAGRy&#10;cy9kb3ducmV2LnhtbFBLAQItABQABgAIAAAAIQB5GLydvwAAACEBAAAZAAAAAAAAAAAAAAAAAM4G&#10;AABkcnMvX3JlbHMvZTJvRG9jLnhtbC5yZWxzUEsFBgAAAAAGAAYAeAEAAMQHAAAAAA==&#10;">
                <v:imagedata r:id="rId11" o:title=""/>
              </v:shape>
            </w:pict>
          </mc:Fallback>
        </mc:AlternateContent>
      </w:r>
      <w:r w:rsidR="006767EC">
        <w:t>But a</w:t>
      </w:r>
      <w:r w:rsidR="00813080">
        <w:t xml:space="preserve">ssuming direct integration is impractical, </w:t>
      </w:r>
      <w:r w:rsidR="006767EC">
        <w:t>let’s consider the more general problem of determing p</w:t>
      </w:r>
      <w:r w:rsidR="009D6BEA">
        <w:rPr>
          <w:vertAlign w:val="subscript"/>
        </w:rPr>
        <w:t>n</w:t>
      </w:r>
      <w:r w:rsidR="006767EC">
        <w:t>(</w:t>
      </w:r>
      <w:r w:rsidR="00762073">
        <w:rPr>
          <w:rFonts w:ascii="Calibri" w:hAnsi="Calibri"/>
        </w:rPr>
        <w:t>ξ</w:t>
      </w:r>
      <w:r w:rsidR="00BF0012">
        <w:t xml:space="preserve">) and/or </w:t>
      </w:r>
      <w:r w:rsidR="00762073">
        <w:t>F</w:t>
      </w:r>
      <w:r w:rsidR="009D6BEA">
        <w:rPr>
          <w:vertAlign w:val="subscript"/>
        </w:rPr>
        <w:t>n</w:t>
      </w:r>
      <w:r w:rsidR="006767EC">
        <w:t xml:space="preserve"> for general n, via </w:t>
      </w:r>
      <w:r w:rsidR="00813080">
        <w:t>a recurs</w:t>
      </w:r>
      <w:r w:rsidR="00DC5D74">
        <w:t>ion relation</w:t>
      </w:r>
      <w:r w:rsidR="00813080">
        <w:t xml:space="preserve">.  </w:t>
      </w:r>
      <w:r w:rsidR="005C01BA">
        <w:t>To solve the scaling equation, observe that we will need to know the initial value, i.e. p</w:t>
      </w:r>
      <w:r w:rsidR="009D6BEA">
        <w:rPr>
          <w:vertAlign w:val="subscript"/>
        </w:rPr>
        <w:t>0</w:t>
      </w:r>
      <w:r w:rsidR="009D6BEA">
        <w:t>(</w:t>
      </w:r>
      <w:r w:rsidR="009D6BEA">
        <w:rPr>
          <w:rFonts w:ascii="Calibri" w:hAnsi="Calibri"/>
        </w:rPr>
        <w:t>ξ</w:t>
      </w:r>
      <w:r w:rsidR="009C1165">
        <w:t>)</w:t>
      </w:r>
      <w:r w:rsidR="006767EC">
        <w:t xml:space="preserve">, </w:t>
      </w:r>
      <w:r w:rsidR="00BF0012">
        <w:t xml:space="preserve">or </w:t>
      </w:r>
      <w:r w:rsidR="00BF0012" w:rsidRPr="00BF0012">
        <w:t>F</w:t>
      </w:r>
      <w:r w:rsidR="00BF0012">
        <w:rPr>
          <w:vertAlign w:val="subscript"/>
        </w:rPr>
        <w:t>0</w:t>
      </w:r>
      <w:r w:rsidR="00BF0012">
        <w:t xml:space="preserve"> </w:t>
      </w:r>
      <w:r w:rsidR="006767EC" w:rsidRPr="00BF0012">
        <w:t>and</w:t>
      </w:r>
      <w:r w:rsidR="006767EC">
        <w:t xml:space="preserve"> this we</w:t>
      </w:r>
      <w:r w:rsidR="00DC5D74">
        <w:t xml:space="preserve"> </w:t>
      </w:r>
      <w:r w:rsidR="00BF0012">
        <w:t>ought to be able to calculate since these would be p(</w:t>
      </w:r>
      <w:r w:rsidR="008E69D4">
        <w:rPr>
          <w:rFonts w:ascii="Calibri" w:hAnsi="Calibri" w:cs="Calibri"/>
        </w:rPr>
        <w:t>X</w:t>
      </w:r>
      <w:r w:rsidR="00BF0012">
        <w:rPr>
          <w:vertAlign w:val="superscript"/>
        </w:rPr>
        <w:t>(0)</w:t>
      </w:r>
      <w:r w:rsidR="00BF0012">
        <w:t>), and &lt;F(</w:t>
      </w:r>
      <w:r w:rsidR="008E69D4">
        <w:rPr>
          <w:rFonts w:ascii="Calibri" w:hAnsi="Calibri" w:cs="Calibri"/>
        </w:rPr>
        <w:t>X</w:t>
      </w:r>
      <w:r w:rsidR="00BF0012">
        <w:rPr>
          <w:vertAlign w:val="superscript"/>
        </w:rPr>
        <w:t>(0)</w:t>
      </w:r>
      <w:r w:rsidR="00BF0012">
        <w:t xml:space="preserve">)&gt; </w:t>
      </w:r>
      <w:r w:rsidR="00521135">
        <w:t xml:space="preserve">respectively.  </w:t>
      </w:r>
    </w:p>
    <w:p w14:paraId="3FE0B21A" w14:textId="77777777" w:rsidR="0038773D" w:rsidRDefault="0038773D" w:rsidP="002B163A">
      <w:pPr>
        <w:pStyle w:val="NoSpacing"/>
      </w:pPr>
    </w:p>
    <w:p w14:paraId="2A1D7294" w14:textId="77777777" w:rsidR="009C4709" w:rsidRPr="00EB5348" w:rsidRDefault="009C4709" w:rsidP="009C4709">
      <w:pPr>
        <w:pStyle w:val="NoSpacing"/>
        <w:rPr>
          <w:b/>
          <w:sz w:val="24"/>
        </w:rPr>
      </w:pPr>
      <w:r w:rsidRPr="00EB5348">
        <w:rPr>
          <w:b/>
          <w:sz w:val="24"/>
        </w:rPr>
        <w:t>Sc</w:t>
      </w:r>
      <w:r w:rsidR="00483019">
        <w:rPr>
          <w:b/>
          <w:sz w:val="24"/>
        </w:rPr>
        <w:t>aling for an arbitrary function</w:t>
      </w:r>
    </w:p>
    <w:p w14:paraId="46C15728" w14:textId="77777777" w:rsidR="009C4709" w:rsidRDefault="0099201D" w:rsidP="009C4709">
      <w:pPr>
        <w:pStyle w:val="NoSpacing"/>
      </w:pPr>
      <w:r>
        <w:t>First we’ll consider the recursion relation for the X</w:t>
      </w:r>
      <w:r>
        <w:rPr>
          <w:vertAlign w:val="superscript"/>
        </w:rPr>
        <w:t>(n)</w:t>
      </w:r>
      <w:r>
        <w:t xml:space="preserve"> variable.  Suppose</w:t>
      </w:r>
      <w:r w:rsidR="009C4709">
        <w:t xml:space="preserve"> X</w:t>
      </w:r>
      <w:r w:rsidR="009C4709">
        <w:rPr>
          <w:vertAlign w:val="superscript"/>
        </w:rPr>
        <w:t>(n)</w:t>
      </w:r>
      <w:r w:rsidR="0029350C">
        <w:t xml:space="preserve"> = X</w:t>
      </w:r>
      <w:r w:rsidR="009C4709">
        <w:t>(</w:t>
      </w:r>
      <w:r w:rsidR="00D25B25">
        <w:rPr>
          <w:rFonts w:ascii="Calibri" w:hAnsi="Calibri" w:cs="Calibri"/>
        </w:rPr>
        <w:t>Δ</w:t>
      </w:r>
      <w:r w:rsidR="00D25B25">
        <w:t>W</w:t>
      </w:r>
      <w:r w:rsidR="00A759A4">
        <w:rPr>
          <w:vertAlign w:val="superscript"/>
        </w:rPr>
        <w:t>(0)</w:t>
      </w:r>
      <w:r w:rsidR="00A759A4">
        <w:t>,</w:t>
      </w:r>
      <w:r w:rsidR="00D25B25" w:rsidRPr="00D25B25">
        <w:rPr>
          <w:rFonts w:ascii="Calibri" w:hAnsi="Calibri" w:cs="Calibri"/>
        </w:rPr>
        <w:t xml:space="preserve"> </w:t>
      </w:r>
      <w:r w:rsidR="00D25B25">
        <w:rPr>
          <w:rFonts w:ascii="Calibri" w:hAnsi="Calibri" w:cs="Calibri"/>
        </w:rPr>
        <w:t>Δ</w:t>
      </w:r>
      <w:r w:rsidR="00D25B25">
        <w:t>W</w:t>
      </w:r>
      <w:r w:rsidR="00D25B25">
        <w:rPr>
          <w:vertAlign w:val="superscript"/>
        </w:rPr>
        <w:t xml:space="preserve"> </w:t>
      </w:r>
      <w:r w:rsidR="009C4709">
        <w:rPr>
          <w:vertAlign w:val="superscript"/>
        </w:rPr>
        <w:t>(1)</w:t>
      </w:r>
      <w:r w:rsidR="009C4709">
        <w:t xml:space="preserve">, </w:t>
      </w:r>
      <w:r w:rsidR="00D25B25">
        <w:rPr>
          <w:rFonts w:ascii="Calibri" w:hAnsi="Calibri" w:cs="Calibri"/>
        </w:rPr>
        <w:t>Δ</w:t>
      </w:r>
      <w:r w:rsidR="00D25B25">
        <w:t>W</w:t>
      </w:r>
      <w:r w:rsidR="00D25B25">
        <w:rPr>
          <w:vertAlign w:val="superscript"/>
        </w:rPr>
        <w:t xml:space="preserve"> </w:t>
      </w:r>
      <w:r w:rsidR="009C4709">
        <w:rPr>
          <w:vertAlign w:val="superscript"/>
        </w:rPr>
        <w:t>(2)</w:t>
      </w:r>
      <w:r w:rsidR="009C4709">
        <w:t xml:space="preserve">, …, </w:t>
      </w:r>
      <w:r w:rsidR="00D25B25">
        <w:rPr>
          <w:rFonts w:ascii="Calibri" w:hAnsi="Calibri" w:cs="Calibri"/>
        </w:rPr>
        <w:t>Δ</w:t>
      </w:r>
      <w:r w:rsidR="00D25B25">
        <w:t>W</w:t>
      </w:r>
      <w:r w:rsidR="009C4709">
        <w:rPr>
          <w:vertAlign w:val="superscript"/>
        </w:rPr>
        <w:t>(n)</w:t>
      </w:r>
      <w:r w:rsidR="009C4709">
        <w:t xml:space="preserve">) that follows the following recursion relation: </w:t>
      </w:r>
    </w:p>
    <w:p w14:paraId="023966A3" w14:textId="77777777" w:rsidR="009C4709" w:rsidRDefault="009C4709" w:rsidP="009C4709">
      <w:pPr>
        <w:pStyle w:val="NoSpacing"/>
      </w:pPr>
    </w:p>
    <w:bookmarkStart w:id="1" w:name="_Hlk523600259"/>
    <w:p w14:paraId="6F232B2B" w14:textId="77777777" w:rsidR="009C4709" w:rsidRDefault="008E69D4" w:rsidP="009C4709">
      <w:pPr>
        <w:pStyle w:val="NoSpacing"/>
      </w:pPr>
      <w:r w:rsidRPr="00F300C9">
        <w:rPr>
          <w:position w:val="-10"/>
        </w:rPr>
        <w:object w:dxaOrig="3060" w:dyaOrig="360" w14:anchorId="62C1C3A8">
          <v:shape id="_x0000_i1027" type="#_x0000_t75" style="width:116.4pt;height:18pt" o:ole="">
            <v:imagedata r:id="rId14" o:title=""/>
          </v:shape>
          <o:OLEObject Type="Embed" ProgID="Equation.DSMT4" ShapeID="_x0000_i1027" DrawAspect="Content" ObjectID="_1629808559" r:id="rId15"/>
        </w:object>
      </w:r>
      <w:bookmarkEnd w:id="1"/>
    </w:p>
    <w:p w14:paraId="333BF40E" w14:textId="77777777" w:rsidR="009C4709" w:rsidRDefault="009C4709" w:rsidP="009C4709">
      <w:pPr>
        <w:pStyle w:val="NoSpacing"/>
      </w:pPr>
    </w:p>
    <w:p w14:paraId="1E0E88FE" w14:textId="77777777" w:rsidR="009C4709" w:rsidRPr="00F300C9" w:rsidRDefault="009C4709" w:rsidP="009C4709">
      <w:pPr>
        <w:pStyle w:val="NoSpacing"/>
      </w:pPr>
      <w:r>
        <w:t>and a statistic we desire to calculate F(X</w:t>
      </w:r>
      <w:r>
        <w:rPr>
          <w:vertAlign w:val="superscript"/>
        </w:rPr>
        <w:t>(n)</w:t>
      </w:r>
      <w:r>
        <w:t>).  Then:</w:t>
      </w:r>
    </w:p>
    <w:p w14:paraId="2EAA2BD3" w14:textId="77777777" w:rsidR="009C4709" w:rsidRDefault="009C4709" w:rsidP="009C4709">
      <w:pPr>
        <w:pStyle w:val="NoSpacing"/>
      </w:pPr>
    </w:p>
    <w:p w14:paraId="5160164B" w14:textId="77777777" w:rsidR="000537B5" w:rsidRDefault="00D25B25" w:rsidP="009C4709">
      <w:pPr>
        <w:pStyle w:val="NoSpacing"/>
      </w:pPr>
      <w:r w:rsidRPr="00A543FF">
        <w:rPr>
          <w:position w:val="-100"/>
        </w:rPr>
        <w:object w:dxaOrig="9720" w:dyaOrig="1800" w14:anchorId="3E7BE7FC">
          <v:shape id="_x0000_i1028" type="#_x0000_t75" style="width:486.6pt;height:94.2pt" o:ole="">
            <v:imagedata r:id="rId16" o:title=""/>
          </v:shape>
          <o:OLEObject Type="Embed" ProgID="Equation.DSMT4" ShapeID="_x0000_i1028" DrawAspect="Content" ObjectID="_1629808560" r:id="rId17"/>
        </w:object>
      </w:r>
    </w:p>
    <w:p w14:paraId="6E441083" w14:textId="77777777" w:rsidR="000537B5" w:rsidRDefault="00A543FF" w:rsidP="009C4709">
      <w:pPr>
        <w:pStyle w:val="NoSpacing"/>
      </w:pPr>
      <w:r>
        <w:t>where the dot stands for contraction of the two vectors.  Defining the raising operator in this fashion</w:t>
      </w:r>
    </w:p>
    <w:p w14:paraId="443A668E" w14:textId="77777777" w:rsidR="000537B5" w:rsidRDefault="000537B5" w:rsidP="009C4709">
      <w:pPr>
        <w:pStyle w:val="NoSpacing"/>
      </w:pPr>
    </w:p>
    <w:p w14:paraId="0F7D1DE5" w14:textId="77777777" w:rsidR="009C4709" w:rsidRDefault="00754C97" w:rsidP="009C4709">
      <w:pPr>
        <w:pStyle w:val="NoSpacing"/>
      </w:pPr>
      <w:r w:rsidRPr="00A543FF">
        <w:rPr>
          <w:position w:val="-30"/>
        </w:rPr>
        <w:object w:dxaOrig="4780" w:dyaOrig="720" w14:anchorId="327F943A">
          <v:shape id="_x0000_i1029" type="#_x0000_t75" style="width:240.6pt;height:36.6pt" o:ole="" fillcolor="#cfc">
            <v:imagedata r:id="rId18" o:title=""/>
          </v:shape>
          <o:OLEObject Type="Embed" ProgID="Equation.DSMT4" ShapeID="_x0000_i1029" DrawAspect="Content" ObjectID="_1629808561" r:id="rId19"/>
        </w:object>
      </w:r>
    </w:p>
    <w:p w14:paraId="4DF09888" w14:textId="77777777" w:rsidR="00A543FF" w:rsidRDefault="00A543FF" w:rsidP="009C4709">
      <w:pPr>
        <w:pStyle w:val="NoSpacing"/>
      </w:pPr>
    </w:p>
    <w:p w14:paraId="2218780B" w14:textId="77777777" w:rsidR="00A543FF" w:rsidRDefault="00A543FF" w:rsidP="009C4709">
      <w:pPr>
        <w:pStyle w:val="NoSpacing"/>
      </w:pPr>
      <w:r>
        <w:t>we can write:</w:t>
      </w:r>
    </w:p>
    <w:p w14:paraId="1FC20149" w14:textId="77777777" w:rsidR="00A543FF" w:rsidRDefault="00A543FF" w:rsidP="009C4709">
      <w:pPr>
        <w:pStyle w:val="NoSpacing"/>
      </w:pPr>
    </w:p>
    <w:p w14:paraId="70B80557" w14:textId="77777777" w:rsidR="00A543FF" w:rsidRDefault="00D25B25" w:rsidP="009C4709">
      <w:pPr>
        <w:pStyle w:val="NoSpacing"/>
      </w:pPr>
      <w:r w:rsidRPr="00A543FF">
        <w:rPr>
          <w:position w:val="-10"/>
        </w:rPr>
        <w:object w:dxaOrig="3600" w:dyaOrig="360" w14:anchorId="63663B34">
          <v:shape id="_x0000_i1030" type="#_x0000_t75" style="width:180.6pt;height:18.6pt" o:ole="">
            <v:imagedata r:id="rId20" o:title=""/>
          </v:shape>
          <o:OLEObject Type="Embed" ProgID="Equation.DSMT4" ShapeID="_x0000_i1030" DrawAspect="Content" ObjectID="_1629808562" r:id="rId21"/>
        </w:object>
      </w:r>
    </w:p>
    <w:p w14:paraId="5EB1C0CE" w14:textId="77777777" w:rsidR="000537B5" w:rsidRDefault="000537B5" w:rsidP="009C4709">
      <w:pPr>
        <w:pStyle w:val="NoSpacing"/>
      </w:pPr>
    </w:p>
    <w:p w14:paraId="643E95BF" w14:textId="77777777" w:rsidR="009C4709" w:rsidRDefault="00DB25F8" w:rsidP="009C4709">
      <w:pPr>
        <w:pStyle w:val="NoSpacing"/>
      </w:pPr>
      <w:r>
        <w:t>E</w:t>
      </w:r>
      <w:r w:rsidR="009C4709">
        <w:t>xtending this to higher order, we should think of D(</w:t>
      </w:r>
      <w:r w:rsidR="00D25B25">
        <w:rPr>
          <w:rFonts w:ascii="Calibri" w:hAnsi="Calibri" w:cs="Calibri"/>
        </w:rPr>
        <w:t>Δ</w:t>
      </w:r>
      <w:r w:rsidR="00D25B25">
        <w:t>W</w:t>
      </w:r>
      <w:r w:rsidR="009C4709">
        <w:rPr>
          <w:vertAlign w:val="superscript"/>
        </w:rPr>
        <w:t>(n+1)</w:t>
      </w:r>
      <w:r w:rsidR="009C4709">
        <w:rPr>
          <w:vertAlign w:val="subscript"/>
        </w:rPr>
        <w:softHyphen/>
      </w:r>
      <w:r w:rsidR="009C4709">
        <w:t>,X</w:t>
      </w:r>
      <w:r w:rsidR="009C4709">
        <w:rPr>
          <w:vertAlign w:val="superscript"/>
        </w:rPr>
        <w:t>(n)</w:t>
      </w:r>
      <w:r w:rsidR="009C4709">
        <w:rPr>
          <w:vertAlign w:val="superscript"/>
        </w:rPr>
        <w:softHyphen/>
      </w:r>
      <w:r w:rsidR="009C4709">
        <w:t xml:space="preserve">) as a raising operator. </w:t>
      </w:r>
      <w:r w:rsidR="00520D9B">
        <w:t xml:space="preserve"> Or maybe just think of it like this: we can apply lower the X superscript in a function G, by compensating with raising the </w:t>
      </w:r>
      <w:r w:rsidR="00520D9B">
        <w:rPr>
          <w:rFonts w:ascii="Calibri" w:hAnsi="Calibri" w:cs="Calibri"/>
        </w:rPr>
        <w:t>ΔW superscript in D.</w:t>
      </w:r>
      <w:r w:rsidR="009C4709">
        <w:t xml:space="preserve"> </w:t>
      </w:r>
      <w:r w:rsidR="00520D9B">
        <w:t xml:space="preserve"> </w:t>
      </w:r>
      <w:r w:rsidR="00A543FF">
        <w:t>To apply it</w:t>
      </w:r>
      <w:r w:rsidR="00EC3EB4">
        <w:t xml:space="preserve"> to an expression</w:t>
      </w:r>
      <w:r w:rsidR="00A543FF">
        <w:t xml:space="preserve">, you just lower all </w:t>
      </w:r>
      <w:r w:rsidR="00EC3EB4">
        <w:t>its</w:t>
      </w:r>
      <w:r w:rsidR="00A543FF">
        <w:t xml:space="preserve"> X’s down one level to, say, m</w:t>
      </w:r>
      <w:r w:rsidR="00520D9B">
        <w:t>-1</w:t>
      </w:r>
      <w:r w:rsidR="00A543FF">
        <w:t>, and then tack on a D(</w:t>
      </w:r>
      <w:r w:rsidR="00D25B25">
        <w:rPr>
          <w:rFonts w:ascii="Calibri" w:hAnsi="Calibri" w:cs="Calibri"/>
        </w:rPr>
        <w:t>Δ</w:t>
      </w:r>
      <w:r w:rsidR="00D25B25">
        <w:t>W</w:t>
      </w:r>
      <w:r w:rsidR="00A543FF">
        <w:rPr>
          <w:vertAlign w:val="superscript"/>
        </w:rPr>
        <w:t>(m)</w:t>
      </w:r>
      <w:r w:rsidR="00A543FF">
        <w:t>,X</w:t>
      </w:r>
      <w:r w:rsidR="00A543FF">
        <w:rPr>
          <w:vertAlign w:val="superscript"/>
        </w:rPr>
        <w:t>(m</w:t>
      </w:r>
      <w:r w:rsidR="00520D9B">
        <w:rPr>
          <w:vertAlign w:val="superscript"/>
        </w:rPr>
        <w:t>-1</w:t>
      </w:r>
      <w:r w:rsidR="00A543FF">
        <w:rPr>
          <w:vertAlign w:val="superscript"/>
        </w:rPr>
        <w:t>)</w:t>
      </w:r>
      <w:r w:rsidR="00A543FF">
        <w:t xml:space="preserve">).   </w:t>
      </w:r>
      <w:r w:rsidR="009C4709">
        <w:t>As such,</w:t>
      </w:r>
      <w:r w:rsidR="008E032D">
        <w:t xml:space="preserve"> </w:t>
      </w:r>
    </w:p>
    <w:p w14:paraId="5003A457" w14:textId="77777777" w:rsidR="009C4709" w:rsidRDefault="009C4709" w:rsidP="009C4709">
      <w:pPr>
        <w:pStyle w:val="NoSpacing"/>
      </w:pPr>
    </w:p>
    <w:p w14:paraId="36C48349" w14:textId="77777777" w:rsidR="009C4709" w:rsidRDefault="00D25B25" w:rsidP="009C4709">
      <w:pPr>
        <w:pStyle w:val="NoSpacing"/>
      </w:pPr>
      <w:r w:rsidRPr="009E7265">
        <w:rPr>
          <w:position w:val="-134"/>
        </w:rPr>
        <w:object w:dxaOrig="11460" w:dyaOrig="2799" w14:anchorId="63FA1454">
          <v:shape id="_x0000_i1031" type="#_x0000_t75" style="width:522pt;height:133.8pt" o:ole="">
            <v:imagedata r:id="rId22" o:title=""/>
          </v:shape>
          <o:OLEObject Type="Embed" ProgID="Equation.DSMT4" ShapeID="_x0000_i1031" DrawAspect="Content" ObjectID="_1629808563" r:id="rId23"/>
        </w:object>
      </w:r>
    </w:p>
    <w:p w14:paraId="2BED4DA7" w14:textId="77777777" w:rsidR="009C4709" w:rsidRPr="00F74D89" w:rsidRDefault="0058519B" w:rsidP="009C4709">
      <w:pPr>
        <w:pStyle w:val="NoSpacing"/>
      </w:pPr>
      <w:r>
        <w:t>Note that X always has the same superscript, no matter how far down we go.  And we</w:t>
      </w:r>
      <w:r w:rsidR="00F74D89">
        <w:t xml:space="preserve"> can’t go further than this.  And besides X</w:t>
      </w:r>
      <w:r w:rsidR="00F74D89">
        <w:rPr>
          <w:vertAlign w:val="superscript"/>
        </w:rPr>
        <w:t>(0)</w:t>
      </w:r>
      <w:r w:rsidR="00F74D89">
        <w:t xml:space="preserve"> is a function of </w:t>
      </w:r>
      <w:r w:rsidR="000B137F">
        <w:rPr>
          <w:rFonts w:ascii="Calibri" w:hAnsi="Calibri" w:cs="Calibri"/>
        </w:rPr>
        <w:t>Δ</w:t>
      </w:r>
      <w:r w:rsidR="000B137F">
        <w:t>W</w:t>
      </w:r>
      <w:r w:rsidR="000B137F">
        <w:rPr>
          <w:vertAlign w:val="superscript"/>
        </w:rPr>
        <w:t xml:space="preserve"> </w:t>
      </w:r>
      <w:r w:rsidR="00EC3EB4">
        <w:rPr>
          <w:vertAlign w:val="superscript"/>
        </w:rPr>
        <w:t>(0)</w:t>
      </w:r>
      <w:r w:rsidR="00F74D89">
        <w:t xml:space="preserve"> alone.  </w:t>
      </w:r>
      <w:r w:rsidR="00EC3EB4">
        <w:t>Now taking the average, we have:</w:t>
      </w:r>
    </w:p>
    <w:p w14:paraId="49C8DA1B" w14:textId="77777777" w:rsidR="009C4709" w:rsidRDefault="009C4709" w:rsidP="009C4709">
      <w:pPr>
        <w:pStyle w:val="NoSpacing"/>
      </w:pPr>
    </w:p>
    <w:p w14:paraId="396420DD" w14:textId="77777777" w:rsidR="00754C97" w:rsidRDefault="000B137F" w:rsidP="009C4709">
      <w:pPr>
        <w:pStyle w:val="NoSpacing"/>
      </w:pPr>
      <w:r w:rsidRPr="00F62E5C">
        <w:rPr>
          <w:position w:val="-82"/>
        </w:rPr>
        <w:object w:dxaOrig="9020" w:dyaOrig="1640" w14:anchorId="0BEABD93">
          <v:shape id="_x0000_i1032" type="#_x0000_t75" style="width:468pt;height:82.2pt" o:ole="">
            <v:imagedata r:id="rId24" o:title=""/>
          </v:shape>
          <o:OLEObject Type="Embed" ProgID="Equation.DSMT4" ShapeID="_x0000_i1032" DrawAspect="Content" ObjectID="_1629808564" r:id="rId25"/>
        </w:object>
      </w:r>
    </w:p>
    <w:p w14:paraId="514D9D12" w14:textId="77777777" w:rsidR="00006B24" w:rsidRPr="00533A07" w:rsidRDefault="00754C97" w:rsidP="009C4709">
      <w:pPr>
        <w:pStyle w:val="NoSpacing"/>
      </w:pPr>
      <w:r>
        <w:t xml:space="preserve">Now we’ll make some definitions below.  </w:t>
      </w:r>
      <w:r w:rsidR="00006B24">
        <w:t xml:space="preserve">Playing somewhat loose with the notation, </w:t>
      </w:r>
      <w:r w:rsidR="00533A07">
        <w:t xml:space="preserve">D(X) coefficients are the moments of </w:t>
      </w:r>
      <w:r w:rsidR="00533A07">
        <w:rPr>
          <w:rFonts w:ascii="Calibri" w:hAnsi="Calibri"/>
        </w:rPr>
        <w:t>δ</w:t>
      </w:r>
      <w:r w:rsidR="00561AED">
        <w:t>(</w:t>
      </w:r>
      <w:r w:rsidR="000B137F">
        <w:rPr>
          <w:rFonts w:ascii="Calibri" w:hAnsi="Calibri" w:cs="Calibri"/>
        </w:rPr>
        <w:t>Δ</w:t>
      </w:r>
      <w:r w:rsidR="000B137F">
        <w:t>W</w:t>
      </w:r>
      <w:r w:rsidR="00561AED">
        <w:t>,X</w:t>
      </w:r>
      <w:r w:rsidR="00533A07">
        <w:t xml:space="preserve">) (averaged w/r to </w:t>
      </w:r>
      <w:r w:rsidR="000B137F">
        <w:rPr>
          <w:rFonts w:ascii="Calibri" w:hAnsi="Calibri" w:cs="Calibri"/>
        </w:rPr>
        <w:t>Δ</w:t>
      </w:r>
      <w:r w:rsidR="000B137F">
        <w:t>W</w:t>
      </w:r>
      <w:r w:rsidR="00533A07">
        <w:t xml:space="preserve">), where </w:t>
      </w:r>
      <w:r w:rsidR="00533A07">
        <w:rPr>
          <w:rFonts w:ascii="Calibri" w:hAnsi="Calibri"/>
        </w:rPr>
        <w:t>μ</w:t>
      </w:r>
      <w:r w:rsidR="00533A07">
        <w:rPr>
          <w:vertAlign w:val="subscript"/>
        </w:rPr>
        <w:t>ℓ</w:t>
      </w:r>
      <w:r w:rsidR="00533A07">
        <w:t xml:space="preserve"> = &lt;</w:t>
      </w:r>
      <w:r w:rsidR="00533A07">
        <w:rPr>
          <w:rFonts w:ascii="Calibri" w:hAnsi="Calibri"/>
        </w:rPr>
        <w:t>δ</w:t>
      </w:r>
      <w:r w:rsidR="00561AED">
        <w:t>(</w:t>
      </w:r>
      <w:r w:rsidR="000B137F">
        <w:rPr>
          <w:rFonts w:ascii="Calibri" w:hAnsi="Calibri" w:cs="Calibri"/>
        </w:rPr>
        <w:t>Δ</w:t>
      </w:r>
      <w:r w:rsidR="000B137F">
        <w:t>W</w:t>
      </w:r>
      <w:r w:rsidR="00561AED">
        <w:t>,X</w:t>
      </w:r>
      <w:r w:rsidR="00533A07">
        <w:t>)</w:t>
      </w:r>
      <w:r w:rsidR="00533A07">
        <w:rPr>
          <w:vertAlign w:val="superscript"/>
        </w:rPr>
        <w:t>ℓ</w:t>
      </w:r>
      <w:r w:rsidR="00533A07">
        <w:t>&gt;</w:t>
      </w:r>
      <w:r w:rsidR="00763F55">
        <w:rPr>
          <w:rFonts w:ascii="Calibri" w:hAnsi="Calibri" w:cs="Calibri"/>
          <w:vertAlign w:val="subscript"/>
        </w:rPr>
        <w:t>Δ</w:t>
      </w:r>
      <w:r w:rsidR="00763F55">
        <w:rPr>
          <w:vertAlign w:val="subscript"/>
        </w:rPr>
        <w:t>W</w:t>
      </w:r>
      <w:r w:rsidR="00533A07">
        <w:t>.  The notation obscures the fact that in reality, the second moment for instance would be a contraction &lt;</w:t>
      </w:r>
      <w:r w:rsidR="00533A07">
        <w:rPr>
          <w:rFonts w:ascii="Calibri" w:hAnsi="Calibri"/>
        </w:rPr>
        <w:t>δ</w:t>
      </w:r>
      <w:r w:rsidR="00561AED">
        <w:t>(</w:t>
      </w:r>
      <w:r w:rsidR="000B137F">
        <w:rPr>
          <w:rFonts w:ascii="Calibri" w:hAnsi="Calibri" w:cs="Calibri"/>
        </w:rPr>
        <w:t>Δ</w:t>
      </w:r>
      <w:r w:rsidR="000B137F">
        <w:t>W</w:t>
      </w:r>
      <w:r w:rsidR="00561AED">
        <w:t>,X</w:t>
      </w:r>
      <w:r w:rsidR="00533A07">
        <w:t>)</w:t>
      </w:r>
      <w:r w:rsidR="00533A07">
        <w:rPr>
          <w:vertAlign w:val="subscript"/>
        </w:rPr>
        <w:t>i</w:t>
      </w:r>
      <w:r w:rsidR="00533A07">
        <w:rPr>
          <w:rFonts w:ascii="Calibri" w:hAnsi="Calibri"/>
        </w:rPr>
        <w:t>δ</w:t>
      </w:r>
      <w:r w:rsidR="00561AED">
        <w:t>(</w:t>
      </w:r>
      <w:r w:rsidR="000B137F">
        <w:rPr>
          <w:rFonts w:ascii="Calibri" w:hAnsi="Calibri" w:cs="Calibri"/>
        </w:rPr>
        <w:t>Δ</w:t>
      </w:r>
      <w:r w:rsidR="000B137F">
        <w:t>W</w:t>
      </w:r>
      <w:r w:rsidR="00561AED">
        <w:t>,X</w:t>
      </w:r>
      <w:r w:rsidR="00533A07">
        <w:t>)</w:t>
      </w:r>
      <w:r w:rsidR="00533A07">
        <w:rPr>
          <w:vertAlign w:val="subscript"/>
        </w:rPr>
        <w:t>j</w:t>
      </w:r>
      <w:r w:rsidR="00533A07">
        <w:t>&gt;</w:t>
      </w:r>
      <w:r w:rsidR="00533A07">
        <w:rPr>
          <w:rFonts w:ascii="Calibri" w:hAnsi="Calibri"/>
        </w:rPr>
        <w:t>∂</w:t>
      </w:r>
      <w:r w:rsidR="00533A07">
        <w:rPr>
          <w:vertAlign w:val="superscript"/>
        </w:rPr>
        <w:t>2</w:t>
      </w:r>
      <w:r w:rsidR="00533A07">
        <w:t>/</w:t>
      </w:r>
      <w:r w:rsidR="00533A07">
        <w:rPr>
          <w:rFonts w:ascii="Calibri" w:hAnsi="Calibri"/>
        </w:rPr>
        <w:t>∂</w:t>
      </w:r>
      <w:r w:rsidR="00533A07">
        <w:t>X</w:t>
      </w:r>
      <w:r w:rsidR="00533A07">
        <w:rPr>
          <w:vertAlign w:val="superscript"/>
        </w:rPr>
        <w:t>(i)</w:t>
      </w:r>
      <w:r w:rsidR="00533A07">
        <w:rPr>
          <w:rFonts w:ascii="Calibri" w:hAnsi="Calibri"/>
        </w:rPr>
        <w:t>∂</w:t>
      </w:r>
      <w:r w:rsidR="00533A07">
        <w:t>X</w:t>
      </w:r>
      <w:r w:rsidR="00533A07">
        <w:rPr>
          <w:vertAlign w:val="superscript"/>
        </w:rPr>
        <w:t>(j)</w:t>
      </w:r>
      <w:r w:rsidR="00533A07">
        <w:t xml:space="preserve"> if the </w:t>
      </w:r>
      <w:r w:rsidR="000B137F">
        <w:rPr>
          <w:rFonts w:ascii="Calibri" w:hAnsi="Calibri" w:cs="Calibri"/>
        </w:rPr>
        <w:t>Δ</w:t>
      </w:r>
      <w:r w:rsidR="000B137F">
        <w:t>W</w:t>
      </w:r>
      <w:r w:rsidR="00533A07">
        <w:rPr>
          <w:vertAlign w:val="superscript"/>
        </w:rPr>
        <w:t>(k)</w:t>
      </w:r>
      <w:r w:rsidR="00533A07">
        <w:t xml:space="preserve"> were matrices.  But the notation is handy.  </w:t>
      </w:r>
    </w:p>
    <w:p w14:paraId="298F8CC3" w14:textId="77777777" w:rsidR="00006B24" w:rsidRDefault="00006B24" w:rsidP="009C4709">
      <w:pPr>
        <w:pStyle w:val="NoSpacing"/>
      </w:pPr>
    </w:p>
    <w:p w14:paraId="0317EAC9" w14:textId="77777777" w:rsidR="00006B24" w:rsidRDefault="00027B3F" w:rsidP="009C4709">
      <w:pPr>
        <w:pStyle w:val="NoSpacing"/>
      </w:pPr>
      <w:r w:rsidRPr="00754C97">
        <w:rPr>
          <w:position w:val="-106"/>
        </w:rPr>
        <w:object w:dxaOrig="6480" w:dyaOrig="1900" w14:anchorId="477768D3">
          <v:shape id="_x0000_i1033" type="#_x0000_t75" style="width:322.2pt;height:100.2pt" o:ole="" filled="t" fillcolor="#cfc">
            <v:imagedata r:id="rId26" o:title=""/>
          </v:shape>
          <o:OLEObject Type="Embed" ProgID="Equation.DSMT4" ShapeID="_x0000_i1033" DrawAspect="Content" ObjectID="_1629808565" r:id="rId27"/>
        </w:object>
      </w:r>
    </w:p>
    <w:p w14:paraId="4796E19C" w14:textId="77777777" w:rsidR="00F62E5C" w:rsidRDefault="00F62E5C" w:rsidP="009C4709">
      <w:pPr>
        <w:pStyle w:val="NoSpacing"/>
      </w:pPr>
    </w:p>
    <w:p w14:paraId="0259E72F" w14:textId="77777777" w:rsidR="009C4709" w:rsidRDefault="00754C97" w:rsidP="009C4709">
      <w:pPr>
        <w:pStyle w:val="NoSpacing"/>
      </w:pPr>
      <w:r>
        <w:t>There is an alternate way to write this as well.  W</w:t>
      </w:r>
      <w:r w:rsidR="009C4709">
        <w:t>e can then define an infinitesima</w:t>
      </w:r>
      <w:r w:rsidR="004E59B2">
        <w:t>l translation operator P</w:t>
      </w:r>
      <w:r w:rsidR="009C4709">
        <w:t>:</w:t>
      </w:r>
    </w:p>
    <w:p w14:paraId="4E06A175" w14:textId="77777777" w:rsidR="009C4709" w:rsidRDefault="009C4709" w:rsidP="009C4709">
      <w:pPr>
        <w:pStyle w:val="NoSpacing"/>
      </w:pPr>
    </w:p>
    <w:p w14:paraId="6F6CE5DD" w14:textId="77777777" w:rsidR="008B4C54" w:rsidRDefault="009811DC" w:rsidP="009C4709">
      <w:pPr>
        <w:pStyle w:val="NoSpacing"/>
      </w:pPr>
      <w:r w:rsidRPr="00F62E5C">
        <w:rPr>
          <w:position w:val="-10"/>
        </w:rPr>
        <w:object w:dxaOrig="1640" w:dyaOrig="320" w14:anchorId="4AFD37E0">
          <v:shape id="_x0000_i1034" type="#_x0000_t75" style="width:70.2pt;height:16.2pt" o:ole="" filled="t" fillcolor="#cfc">
            <v:imagedata r:id="rId28" o:title=""/>
          </v:shape>
          <o:OLEObject Type="Embed" ProgID="Equation.DSMT4" ShapeID="_x0000_i1034" DrawAspect="Content" ObjectID="_1629808566" r:id="rId29"/>
        </w:object>
      </w:r>
    </w:p>
    <w:p w14:paraId="3FBB3064" w14:textId="77777777" w:rsidR="004E59B2" w:rsidRDefault="004E59B2" w:rsidP="009C4709">
      <w:pPr>
        <w:pStyle w:val="NoSpacing"/>
      </w:pPr>
    </w:p>
    <w:p w14:paraId="0B3C55C1" w14:textId="77777777" w:rsidR="00FF2D25" w:rsidRDefault="00EB5348" w:rsidP="00FF2D25">
      <w:pPr>
        <w:pStyle w:val="NoSpacing"/>
      </w:pPr>
      <w:r>
        <w:t>L</w:t>
      </w:r>
      <w:r w:rsidR="00FF2D25">
        <w:t>et’s look at P(X) a little more.  We can write it as:</w:t>
      </w:r>
    </w:p>
    <w:p w14:paraId="24B29665" w14:textId="77777777" w:rsidR="00FF2D25" w:rsidRDefault="00FF2D25" w:rsidP="00FF2D25">
      <w:pPr>
        <w:pStyle w:val="NoSpacing"/>
      </w:pPr>
    </w:p>
    <w:p w14:paraId="72406CE4" w14:textId="77777777" w:rsidR="00FF2D25" w:rsidRDefault="000B137F" w:rsidP="00FF2D25">
      <w:pPr>
        <w:pStyle w:val="NoSpacing"/>
      </w:pPr>
      <w:r w:rsidRPr="00B87ED0">
        <w:rPr>
          <w:position w:val="-36"/>
        </w:rPr>
        <w:object w:dxaOrig="4800" w:dyaOrig="820" w14:anchorId="6F556251">
          <v:shape id="_x0000_i1035" type="#_x0000_t75" style="width:219pt;height:37.8pt" o:ole="">
            <v:imagedata r:id="rId30" o:title=""/>
          </v:shape>
          <o:OLEObject Type="Embed" ProgID="Equation.DSMT4" ShapeID="_x0000_i1035" DrawAspect="Content" ObjectID="_1629808567" r:id="rId31"/>
        </w:object>
      </w:r>
      <w:r w:rsidR="00FF2D25">
        <w:t xml:space="preserve"> </w:t>
      </w:r>
    </w:p>
    <w:p w14:paraId="2C9E5C9E" w14:textId="77777777" w:rsidR="00FF2D25" w:rsidRDefault="00FF2D25" w:rsidP="00FF2D25">
      <w:pPr>
        <w:pStyle w:val="NoSpacing"/>
        <w:tabs>
          <w:tab w:val="left" w:pos="6401"/>
        </w:tabs>
      </w:pPr>
    </w:p>
    <w:p w14:paraId="5253E18E" w14:textId="77777777" w:rsidR="00FF2D25" w:rsidRDefault="00FF2D25" w:rsidP="00FF2D25">
      <w:pPr>
        <w:pStyle w:val="NoSpacing"/>
      </w:pPr>
      <w:r>
        <w:t>where the dot represents a contraction over the vector of values X</w:t>
      </w:r>
      <w:r>
        <w:rPr>
          <w:vertAlign w:val="subscript"/>
        </w:rPr>
        <w:t>k</w:t>
      </w:r>
      <w:r>
        <w:t xml:space="preserve"> and their increments δ</w:t>
      </w:r>
      <w:r>
        <w:rPr>
          <w:vertAlign w:val="subscript"/>
        </w:rPr>
        <w:t>k</w:t>
      </w:r>
      <w:r>
        <w:t>(</w:t>
      </w:r>
      <w:r w:rsidR="000B137F">
        <w:rPr>
          <w:rFonts w:ascii="Calibri" w:hAnsi="Calibri" w:cs="Calibri"/>
        </w:rPr>
        <w:t>Δ</w:t>
      </w:r>
      <w:r w:rsidR="000B137F">
        <w:t>W</w:t>
      </w:r>
      <w:r>
        <w:t>,X).  And this would work out to:</w:t>
      </w:r>
    </w:p>
    <w:p w14:paraId="7700DB5A" w14:textId="77777777" w:rsidR="00FF2D25" w:rsidRDefault="00FF2D25" w:rsidP="00FF2D25">
      <w:pPr>
        <w:pStyle w:val="NoSpacing"/>
      </w:pPr>
    </w:p>
    <w:p w14:paraId="76EBF292" w14:textId="77777777" w:rsidR="00FF2D25" w:rsidRDefault="000B137F" w:rsidP="00FF2D25">
      <w:pPr>
        <w:pStyle w:val="NoSpacing"/>
      </w:pPr>
      <w:r w:rsidRPr="00396DB3">
        <w:rPr>
          <w:position w:val="-216"/>
        </w:rPr>
        <w:object w:dxaOrig="9340" w:dyaOrig="4440" w14:anchorId="39A9A461">
          <v:shape id="_x0000_i1036" type="#_x0000_t75" style="width:464.4pt;height:219pt" o:ole="">
            <v:imagedata r:id="rId32" o:title=""/>
          </v:shape>
          <o:OLEObject Type="Embed" ProgID="Equation.DSMT4" ShapeID="_x0000_i1036" DrawAspect="Content" ObjectID="_1629808568" r:id="rId33"/>
        </w:object>
      </w:r>
    </w:p>
    <w:p w14:paraId="54C5B403" w14:textId="77777777" w:rsidR="00FF2D25" w:rsidRDefault="00FF2D25" w:rsidP="00FF2D25">
      <w:pPr>
        <w:pStyle w:val="NoSpacing"/>
      </w:pPr>
    </w:p>
    <w:p w14:paraId="3F97C35D" w14:textId="77777777" w:rsidR="00FF2D25" w:rsidRDefault="00FF2D25" w:rsidP="00FF2D25">
      <w:pPr>
        <w:pStyle w:val="NoSpacing"/>
      </w:pPr>
      <w:r>
        <w:t>Working out the first three terms…</w:t>
      </w:r>
    </w:p>
    <w:p w14:paraId="3C2E8C52" w14:textId="77777777" w:rsidR="00FF2D25" w:rsidRDefault="00FF2D25" w:rsidP="00FF2D25">
      <w:pPr>
        <w:pStyle w:val="NoSpacing"/>
      </w:pPr>
    </w:p>
    <w:p w14:paraId="60C9EED8" w14:textId="77777777" w:rsidR="00FF2D25" w:rsidRDefault="000B137F" w:rsidP="00FF2D25">
      <w:pPr>
        <w:pStyle w:val="NoSpacing"/>
      </w:pPr>
      <w:r w:rsidRPr="00F663EB">
        <w:rPr>
          <w:position w:val="-98"/>
        </w:rPr>
        <w:object w:dxaOrig="11500" w:dyaOrig="2500" w14:anchorId="3C13E6E5">
          <v:shape id="_x0000_i1037" type="#_x0000_t75" style="width:528pt;height:113.4pt" o:ole="">
            <v:imagedata r:id="rId34" o:title=""/>
          </v:shape>
          <o:OLEObject Type="Embed" ProgID="Equation.DSMT4" ShapeID="_x0000_i1037" DrawAspect="Content" ObjectID="_1629808569" r:id="rId35"/>
        </w:object>
      </w:r>
    </w:p>
    <w:p w14:paraId="3DDCB221" w14:textId="77777777" w:rsidR="00FF2D25" w:rsidRDefault="00FF2D25" w:rsidP="00FF2D25">
      <w:pPr>
        <w:pStyle w:val="NoSpacing"/>
      </w:pPr>
      <w:r>
        <w:t>If the  &lt;δ(</w:t>
      </w:r>
      <w:r w:rsidR="000B137F">
        <w:rPr>
          <w:rFonts w:ascii="Calibri" w:hAnsi="Calibri" w:cs="Calibri"/>
        </w:rPr>
        <w:t>Δ</w:t>
      </w:r>
      <w:r w:rsidR="000B137F">
        <w:t>W</w:t>
      </w:r>
      <w:r>
        <w:t>,X)&gt; were independent of X, then this would reduce to:</w:t>
      </w:r>
    </w:p>
    <w:p w14:paraId="56AA77C6" w14:textId="77777777" w:rsidR="00FF2D25" w:rsidRDefault="00FF2D25" w:rsidP="00FF2D25">
      <w:pPr>
        <w:pStyle w:val="NoSpacing"/>
      </w:pPr>
    </w:p>
    <w:p w14:paraId="64C1D453" w14:textId="77777777" w:rsidR="00FF2D25" w:rsidRPr="0004242E" w:rsidRDefault="000B137F" w:rsidP="00FF2D25">
      <w:pPr>
        <w:pStyle w:val="NoSpacing"/>
      </w:pPr>
      <w:r w:rsidRPr="0004242E">
        <w:rPr>
          <w:position w:val="-60"/>
        </w:rPr>
        <w:object w:dxaOrig="8600" w:dyaOrig="1740" w14:anchorId="628DA7DF">
          <v:shape id="_x0000_i1038" type="#_x0000_t75" style="width:430.8pt;height:85.2pt" o:ole="">
            <v:imagedata r:id="rId36" o:title=""/>
          </v:shape>
          <o:OLEObject Type="Embed" ProgID="Equation.DSMT4" ShapeID="_x0000_i1038" DrawAspect="Content" ObjectID="_1629808570" r:id="rId37"/>
        </w:object>
      </w:r>
    </w:p>
    <w:p w14:paraId="7AFB557B" w14:textId="77777777" w:rsidR="00FF2D25" w:rsidRDefault="00FF2D25" w:rsidP="00FF2D25">
      <w:pPr>
        <w:pStyle w:val="NoSpacing"/>
      </w:pPr>
    </w:p>
    <w:p w14:paraId="170B4E04" w14:textId="77777777" w:rsidR="00FF2D25" w:rsidRDefault="00FF2D25" w:rsidP="00FF2D25">
      <w:pPr>
        <w:pStyle w:val="NoSpacing"/>
      </w:pPr>
      <w:r>
        <w:t xml:space="preserve">Its worth noting that the first two coefficients are the average and variance of the increment. </w:t>
      </w:r>
      <w:r w:rsidR="004972E5">
        <w:t xml:space="preserve"> </w:t>
      </w:r>
      <w:r>
        <w:t>Let’s take a look at the 2</w:t>
      </w:r>
      <w:r w:rsidRPr="00114F47">
        <w:rPr>
          <w:vertAlign w:val="superscript"/>
        </w:rPr>
        <w:t>nd</w:t>
      </w:r>
      <w:r>
        <w:t xml:space="preserve"> and 3</w:t>
      </w:r>
      <w:r w:rsidRPr="00114F47">
        <w:rPr>
          <w:vertAlign w:val="superscript"/>
        </w:rPr>
        <w:t>rd</w:t>
      </w:r>
      <w:r>
        <w:t xml:space="preserve"> coefficients… </w:t>
      </w:r>
    </w:p>
    <w:p w14:paraId="27BCAC86" w14:textId="77777777" w:rsidR="00FF2D25" w:rsidRDefault="00FF2D25" w:rsidP="00FF2D25">
      <w:pPr>
        <w:pStyle w:val="NoSpacing"/>
      </w:pPr>
    </w:p>
    <w:p w14:paraId="0C334595" w14:textId="77777777" w:rsidR="00FF2D25" w:rsidRDefault="00706518" w:rsidP="00FF2D25">
      <w:pPr>
        <w:pStyle w:val="NoSpacing"/>
      </w:pPr>
      <w:r w:rsidRPr="00114F47">
        <w:rPr>
          <w:position w:val="-104"/>
        </w:rPr>
        <w:object w:dxaOrig="4680" w:dyaOrig="2160" w14:anchorId="6F6DF731">
          <v:shape id="_x0000_i1039" type="#_x0000_t75" style="width:237pt;height:107.4pt" o:ole="">
            <v:imagedata r:id="rId38" o:title=""/>
          </v:shape>
          <o:OLEObject Type="Embed" ProgID="Equation.DSMT4" ShapeID="_x0000_i1039" DrawAspect="Content" ObjectID="_1629808571" r:id="rId39"/>
        </w:object>
      </w:r>
      <w:r w:rsidR="00FF2D25">
        <w:t xml:space="preserve"> </w:t>
      </w:r>
    </w:p>
    <w:p w14:paraId="260121BF" w14:textId="77777777" w:rsidR="00FF2D25" w:rsidRDefault="00FF2D25" w:rsidP="00FF2D25">
      <w:pPr>
        <w:pStyle w:val="NoSpacing"/>
      </w:pPr>
    </w:p>
    <w:p w14:paraId="14787435" w14:textId="77777777" w:rsidR="00FF2D25" w:rsidRDefault="00FF2D25" w:rsidP="00FF2D25">
      <w:pPr>
        <w:pStyle w:val="NoSpacing"/>
      </w:pPr>
      <w:r>
        <w:t>So we can write this as:</w:t>
      </w:r>
    </w:p>
    <w:p w14:paraId="6C0EC43B" w14:textId="77777777" w:rsidR="00FF2D25" w:rsidRDefault="00FF2D25" w:rsidP="00FF2D25">
      <w:pPr>
        <w:pStyle w:val="NoSpacing"/>
      </w:pPr>
    </w:p>
    <w:p w14:paraId="0D8B075E" w14:textId="77777777" w:rsidR="00FF2D25" w:rsidRDefault="000B137F" w:rsidP="00FF2D25">
      <w:pPr>
        <w:pStyle w:val="NoSpacing"/>
      </w:pPr>
      <w:r w:rsidRPr="00114F47">
        <w:rPr>
          <w:position w:val="-24"/>
        </w:rPr>
        <w:object w:dxaOrig="10420" w:dyaOrig="660" w14:anchorId="68B10331">
          <v:shape id="_x0000_i1040" type="#_x0000_t75" style="width:465pt;height:32.4pt" o:ole="">
            <v:imagedata r:id="rId40" o:title=""/>
          </v:shape>
          <o:OLEObject Type="Embed" ProgID="Equation.DSMT4" ShapeID="_x0000_i1040" DrawAspect="Content" ObjectID="_1629808572" r:id="rId41"/>
        </w:object>
      </w:r>
      <w:r w:rsidR="00FC7617" w:rsidRPr="00FC7617">
        <w:t xml:space="preserve"> </w:t>
      </w:r>
    </w:p>
    <w:p w14:paraId="29A66569" w14:textId="77777777" w:rsidR="00FF2D25" w:rsidRDefault="00FF2D25" w:rsidP="00FF2D25">
      <w:pPr>
        <w:pStyle w:val="NoSpacing"/>
      </w:pPr>
    </w:p>
    <w:p w14:paraId="6F8D32D3" w14:textId="77777777" w:rsidR="00FF2D25" w:rsidRDefault="004972E5" w:rsidP="00FF2D25">
      <w:pPr>
        <w:pStyle w:val="NoSpacing"/>
      </w:pPr>
      <w:r>
        <w:t xml:space="preserve">There would be dots contracting the δ thing and X but I’ve left them off.  So the coefficients of the derivatives in this case would just be the cumulants of </w:t>
      </w:r>
      <w:r>
        <w:rPr>
          <w:rFonts w:ascii="Calibri" w:hAnsi="Calibri"/>
        </w:rPr>
        <w:t>δ(</w:t>
      </w:r>
      <w:r w:rsidR="000B137F">
        <w:rPr>
          <w:rFonts w:ascii="Calibri" w:hAnsi="Calibri" w:cs="Calibri"/>
        </w:rPr>
        <w:t>Δ</w:t>
      </w:r>
      <w:r w:rsidR="000B137F">
        <w:t>W</w:t>
      </w:r>
      <w:r>
        <w:rPr>
          <w:rFonts w:ascii="Calibri" w:hAnsi="Calibri"/>
        </w:rPr>
        <w:t xml:space="preserve">,X).  </w:t>
      </w:r>
      <w:r w:rsidR="00FF2D25">
        <w:t>One suspects this trend would continue, and from Wikipedia it does.  Ln(&lt;e</w:t>
      </w:r>
      <w:r w:rsidR="00FF2D25">
        <w:rPr>
          <w:vertAlign w:val="superscript"/>
        </w:rPr>
        <w:t>tX</w:t>
      </w:r>
      <w:r w:rsidR="00FF2D25">
        <w:t xml:space="preserve">&gt;) is the cumulant generating function.  </w:t>
      </w:r>
      <w:r w:rsidR="00846684">
        <w:t xml:space="preserve">But note that though </w:t>
      </w:r>
      <w:r w:rsidR="00846684">
        <w:rPr>
          <w:rFonts w:ascii="Calibri" w:hAnsi="Calibri" w:cs="Calibri"/>
        </w:rPr>
        <w:t>κ</w:t>
      </w:r>
      <w:r w:rsidR="00846684">
        <w:rPr>
          <w:rFonts w:ascii="Calibri" w:hAnsi="Calibri" w:cs="Calibri"/>
          <w:vertAlign w:val="subscript"/>
        </w:rPr>
        <w:t>1,2,3</w:t>
      </w:r>
      <w:r w:rsidR="00846684">
        <w:rPr>
          <w:rFonts w:ascii="Calibri" w:hAnsi="Calibri" w:cs="Calibri"/>
        </w:rPr>
        <w:t xml:space="preserve"> = moment about the mean, higher order κ’s do not.  So it is not true that κ</w:t>
      </w:r>
      <w:r w:rsidR="00846684">
        <w:rPr>
          <w:rFonts w:ascii="Calibri" w:hAnsi="Calibri" w:cs="Calibri"/>
          <w:vertAlign w:val="subscript"/>
        </w:rPr>
        <w:t>n</w:t>
      </w:r>
      <w:r w:rsidR="00846684">
        <w:rPr>
          <w:rFonts w:ascii="Calibri" w:hAnsi="Calibri" w:cs="Calibri"/>
        </w:rPr>
        <w:t xml:space="preserve"> = &lt;(x - &lt;x&gt;)</w:t>
      </w:r>
      <w:r w:rsidR="00846684">
        <w:rPr>
          <w:rFonts w:ascii="Calibri" w:hAnsi="Calibri" w:cs="Calibri"/>
          <w:vertAlign w:val="superscript"/>
        </w:rPr>
        <w:t>n</w:t>
      </w:r>
      <w:r w:rsidR="00846684">
        <w:rPr>
          <w:rFonts w:ascii="Calibri" w:hAnsi="Calibri" w:cs="Calibri"/>
        </w:rPr>
        <w:t>&gt;</w:t>
      </w:r>
      <w:r w:rsidR="00846684">
        <w:t xml:space="preserve">.  </w:t>
      </w:r>
      <w:r w:rsidR="001C3870">
        <w:t xml:space="preserve">For instance, the Gaussian distribution’s cumulants are finite only up to second order.  </w:t>
      </w:r>
      <w:r w:rsidR="00FF2D25">
        <w:t>Again, neglecting the contraction notation for now, we could write this as:</w:t>
      </w:r>
      <w:r w:rsidR="0007583F">
        <w:t xml:space="preserve"> </w:t>
      </w:r>
    </w:p>
    <w:p w14:paraId="16E3C603" w14:textId="77777777" w:rsidR="00FF2D25" w:rsidRPr="00FB11DC" w:rsidRDefault="00FF2D25" w:rsidP="00FF2D25">
      <w:pPr>
        <w:pStyle w:val="NoSpacing"/>
      </w:pPr>
    </w:p>
    <w:p w14:paraId="3B301038" w14:textId="77777777" w:rsidR="00FF2D25" w:rsidRDefault="00440A24" w:rsidP="00FF2D25">
      <w:pPr>
        <w:pStyle w:val="NoSpacing"/>
      </w:pPr>
      <w:r w:rsidRPr="009E3410">
        <w:rPr>
          <w:position w:val="-70"/>
        </w:rPr>
        <w:object w:dxaOrig="9400" w:dyaOrig="1520" w14:anchorId="69D45A52">
          <v:shape id="_x0000_i1041" type="#_x0000_t75" style="width:428.4pt;height:79.2pt" o:ole="" filled="t" fillcolor="#cfc">
            <v:imagedata r:id="rId42" o:title=""/>
          </v:shape>
          <o:OLEObject Type="Embed" ProgID="Equation.DSMT4" ShapeID="_x0000_i1041" DrawAspect="Content" ObjectID="_1629808573" r:id="rId43"/>
        </w:object>
      </w:r>
    </w:p>
    <w:p w14:paraId="3DEB17D9" w14:textId="77777777" w:rsidR="00FF2D25" w:rsidRDefault="00FF2D25" w:rsidP="00FF2D25">
      <w:pPr>
        <w:pStyle w:val="NoSpacing"/>
      </w:pPr>
    </w:p>
    <w:p w14:paraId="7EFEC20F" w14:textId="77777777" w:rsidR="00EB5348" w:rsidRDefault="00EB5348" w:rsidP="009C4709">
      <w:pPr>
        <w:pStyle w:val="NoSpacing"/>
      </w:pPr>
      <w:r>
        <w:t xml:space="preserve">where </w:t>
      </w:r>
      <w:r w:rsidRPr="00EB5348">
        <w:rPr>
          <w:rFonts w:ascii="Calibri" w:hAnsi="Calibri"/>
        </w:rPr>
        <w:t>κ</w:t>
      </w:r>
      <w:r>
        <w:rPr>
          <w:rFonts w:ascii="Calibri" w:hAnsi="Calibri"/>
          <w:vertAlign w:val="subscript"/>
        </w:rPr>
        <w:t>n</w:t>
      </w:r>
      <w:r>
        <w:rPr>
          <w:rFonts w:ascii="Calibri" w:hAnsi="Calibri"/>
        </w:rPr>
        <w:t xml:space="preserve"> is the n</w:t>
      </w:r>
      <w:r>
        <w:rPr>
          <w:rFonts w:ascii="Calibri" w:hAnsi="Calibri"/>
          <w:vertAlign w:val="superscript"/>
        </w:rPr>
        <w:t>th</w:t>
      </w:r>
      <w:r w:rsidR="00761A7E">
        <w:rPr>
          <w:rFonts w:ascii="Calibri" w:hAnsi="Calibri"/>
        </w:rPr>
        <w:t xml:space="preserve"> cumulant, and the { } stands for average of the anti-commutator.</w:t>
      </w:r>
      <w:r>
        <w:t xml:space="preserve"> </w:t>
      </w:r>
      <w:r w:rsidR="00761A7E">
        <w:t xml:space="preserve"> This means, you j</w:t>
      </w:r>
      <w:r w:rsidR="000D3DE4">
        <w:t xml:space="preserve">ust work out the cumulant like it doesn’t depend on X, and then </w:t>
      </w:r>
      <w:r>
        <w:t xml:space="preserve">massage it back into X-dependent form.  For instance, </w:t>
      </w:r>
      <w:r w:rsidR="00FC7617">
        <w:t>&lt;δ</w:t>
      </w:r>
      <w:r w:rsidR="00FC7617">
        <w:rPr>
          <w:vertAlign w:val="superscript"/>
        </w:rPr>
        <w:t>3</w:t>
      </w:r>
      <w:r w:rsidR="00FC7617">
        <w:t>&gt; would correspond to &lt;δ</w:t>
      </w:r>
      <w:r w:rsidR="00FC7617">
        <w:rPr>
          <w:vertAlign w:val="superscript"/>
        </w:rPr>
        <w:t>3</w:t>
      </w:r>
      <w:r w:rsidR="00FC7617">
        <w:t>&gt;∂</w:t>
      </w:r>
      <w:r w:rsidR="00FC7617">
        <w:rPr>
          <w:vertAlign w:val="superscript"/>
        </w:rPr>
        <w:t>3</w:t>
      </w:r>
      <w:r w:rsidR="00FC7617">
        <w:t>, while &lt;δ</w:t>
      </w:r>
      <w:r w:rsidR="00FC7617">
        <w:rPr>
          <w:vertAlign w:val="superscript"/>
        </w:rPr>
        <w:t>2</w:t>
      </w:r>
      <w:r w:rsidR="00B87FB9">
        <w:t xml:space="preserve">&gt;&lt;δ&gt; would correspond to </w:t>
      </w:r>
      <w:r w:rsidR="00286B1B">
        <w:t>[</w:t>
      </w:r>
      <w:r w:rsidR="00FC7617">
        <w:t>&lt;δ</w:t>
      </w:r>
      <w:r w:rsidR="00FC7617">
        <w:rPr>
          <w:vertAlign w:val="superscript"/>
        </w:rPr>
        <w:t>2</w:t>
      </w:r>
      <w:r w:rsidR="00FC7617">
        <w:t>&gt;∂</w:t>
      </w:r>
      <w:r w:rsidR="00FC7617">
        <w:rPr>
          <w:vertAlign w:val="superscript"/>
        </w:rPr>
        <w:t>2</w:t>
      </w:r>
      <w:r w:rsidR="00286B1B">
        <w:t xml:space="preserve">&lt;δ&gt;∂ + </w:t>
      </w:r>
      <w:r w:rsidR="00FC7617">
        <w:t>&lt;δ&gt;∂&lt;δ</w:t>
      </w:r>
      <w:r w:rsidR="00FC7617">
        <w:rPr>
          <w:vertAlign w:val="superscript"/>
        </w:rPr>
        <w:t>2</w:t>
      </w:r>
      <w:r w:rsidR="00FC7617">
        <w:t>&gt;∂</w:t>
      </w:r>
      <w:r w:rsidR="00FC7617">
        <w:rPr>
          <w:vertAlign w:val="superscript"/>
        </w:rPr>
        <w:t>2</w:t>
      </w:r>
      <w:r w:rsidR="00286B1B">
        <w:t>]/2 (basically just take average of permutations)</w:t>
      </w:r>
      <w:r w:rsidR="00FC7617">
        <w:t xml:space="preserve"> and &lt;δ&gt;</w:t>
      </w:r>
      <w:r w:rsidR="00FC7617">
        <w:rPr>
          <w:vertAlign w:val="superscript"/>
        </w:rPr>
        <w:t>3</w:t>
      </w:r>
      <w:r w:rsidR="00FC7617">
        <w:t xml:space="preserve"> would correspond to &lt;δ&gt;∂&lt;δ&gt;∂&lt;δ&gt;∂.  </w:t>
      </w:r>
      <w:r>
        <w:t>Well in any event, we can write F</w:t>
      </w:r>
      <w:r>
        <w:rPr>
          <w:vertAlign w:val="subscript"/>
        </w:rPr>
        <w:t>n</w:t>
      </w:r>
      <w:r>
        <w:t xml:space="preserve"> as:</w:t>
      </w:r>
    </w:p>
    <w:p w14:paraId="0E67BEAD" w14:textId="77777777" w:rsidR="00EB5348" w:rsidRDefault="00EB5348" w:rsidP="009C4709">
      <w:pPr>
        <w:pStyle w:val="NoSpacing"/>
      </w:pPr>
    </w:p>
    <w:p w14:paraId="3D0AA4D3" w14:textId="77777777" w:rsidR="00EB5348" w:rsidRDefault="001C059D" w:rsidP="00EB5348">
      <w:pPr>
        <w:pStyle w:val="NoSpacing"/>
      </w:pPr>
      <w:r w:rsidRPr="001C059D">
        <w:rPr>
          <w:position w:val="-18"/>
        </w:rPr>
        <w:object w:dxaOrig="3340" w:dyaOrig="460" w14:anchorId="1299EEBB">
          <v:shape id="_x0000_i1042" type="#_x0000_t75" style="width:167.4pt;height:22.2pt" o:ole="" filled="t" fillcolor="#cfc">
            <v:imagedata r:id="rId44" o:title=""/>
          </v:shape>
          <o:OLEObject Type="Embed" ProgID="Equation.DSMT4" ShapeID="_x0000_i1042" DrawAspect="Content" ObjectID="_1629808574" r:id="rId45"/>
        </w:object>
      </w:r>
    </w:p>
    <w:p w14:paraId="5C621269" w14:textId="77777777" w:rsidR="00D7325B" w:rsidRDefault="00D7325B" w:rsidP="00EB5348">
      <w:pPr>
        <w:pStyle w:val="NoSpacing"/>
      </w:pPr>
    </w:p>
    <w:p w14:paraId="3969253B" w14:textId="77777777" w:rsidR="00D7325B" w:rsidRDefault="00FC4071" w:rsidP="00EB5348">
      <w:pPr>
        <w:pStyle w:val="NoSpacing"/>
      </w:pPr>
      <w:r>
        <w:t>So the important observation is that D(X</w:t>
      </w:r>
      <w:r>
        <w:rPr>
          <w:vertAlign w:val="superscript"/>
        </w:rPr>
        <w:t>(0)</w:t>
      </w:r>
      <w:r>
        <w:t>)</w:t>
      </w:r>
      <w:r>
        <w:rPr>
          <w:vertAlign w:val="superscript"/>
        </w:rPr>
        <w:t>n</w:t>
      </w:r>
      <w:r w:rsidR="00040AA6">
        <w:t>, and exp[nP(X</w:t>
      </w:r>
      <w:r w:rsidR="00040AA6">
        <w:rPr>
          <w:vertAlign w:val="superscript"/>
        </w:rPr>
        <w:t>(0)</w:t>
      </w:r>
      <w:r w:rsidR="00040AA6">
        <w:t>)] are ‘raising’ operators.  Under the &lt; &gt;</w:t>
      </w:r>
      <w:r w:rsidR="00040AA6">
        <w:rPr>
          <w:vertAlign w:val="subscript"/>
        </w:rPr>
        <w:t>X(0)</w:t>
      </w:r>
      <w:r w:rsidR="00040AA6">
        <w:t xml:space="preserve"> bracket, they raise the argument of any function F(X</w:t>
      </w:r>
      <w:r w:rsidR="00040AA6">
        <w:rPr>
          <w:vertAlign w:val="superscript"/>
        </w:rPr>
        <w:t>0</w:t>
      </w:r>
      <w:r w:rsidR="00040AA6">
        <w:t>) to F(X</w:t>
      </w:r>
      <w:r w:rsidR="00040AA6">
        <w:rPr>
          <w:vertAlign w:val="superscript"/>
        </w:rPr>
        <w:t>n</w:t>
      </w:r>
      <w:r w:rsidR="00040AA6">
        <w:t>), again, under the &lt; &gt;</w:t>
      </w:r>
      <w:r w:rsidR="00040AA6">
        <w:rPr>
          <w:vertAlign w:val="subscript"/>
        </w:rPr>
        <w:t>X(0)</w:t>
      </w:r>
      <w:r w:rsidR="00040AA6">
        <w:t xml:space="preserve"> bracket.  Apropos,  w</w:t>
      </w:r>
      <w:r w:rsidR="00D7325B">
        <w:t>e can develop a few recursion relations…</w:t>
      </w:r>
    </w:p>
    <w:p w14:paraId="11C60F2B" w14:textId="77777777" w:rsidR="00EB5348" w:rsidRDefault="00EB5348" w:rsidP="00EB5348">
      <w:pPr>
        <w:pStyle w:val="NoSpacing"/>
      </w:pPr>
    </w:p>
    <w:p w14:paraId="7640AA14" w14:textId="77777777" w:rsidR="00C7142B" w:rsidRDefault="00227A6B" w:rsidP="00EB5348">
      <w:pPr>
        <w:pStyle w:val="NoSpacing"/>
      </w:pPr>
      <w:r w:rsidRPr="00227A6B">
        <w:rPr>
          <w:position w:val="-68"/>
        </w:rPr>
        <w:object w:dxaOrig="5040" w:dyaOrig="1460" w14:anchorId="366847D6">
          <v:shape id="_x0000_i1043" type="#_x0000_t75" style="width:229.2pt;height:69pt" o:ole="">
            <v:imagedata r:id="rId46" o:title=""/>
          </v:shape>
          <o:OLEObject Type="Embed" ProgID="Equation.DSMT4" ShapeID="_x0000_i1043" DrawAspect="Content" ObjectID="_1629808575" r:id="rId47"/>
        </w:object>
      </w:r>
    </w:p>
    <w:p w14:paraId="29C9A9B8" w14:textId="77777777" w:rsidR="00C7142B" w:rsidRDefault="00C7142B" w:rsidP="00EB5348">
      <w:pPr>
        <w:pStyle w:val="NoSpacing"/>
      </w:pPr>
    </w:p>
    <w:p w14:paraId="3880B36A" w14:textId="77777777" w:rsidR="00C7142B" w:rsidRDefault="00227A6B" w:rsidP="00EB5348">
      <w:pPr>
        <w:pStyle w:val="NoSpacing"/>
      </w:pPr>
      <w:r>
        <w:t>Or,</w:t>
      </w:r>
    </w:p>
    <w:p w14:paraId="3C6FAC7F" w14:textId="77777777" w:rsidR="00227A6B" w:rsidRDefault="00227A6B" w:rsidP="00EB5348">
      <w:pPr>
        <w:pStyle w:val="NoSpacing"/>
      </w:pPr>
    </w:p>
    <w:p w14:paraId="23394673" w14:textId="77777777" w:rsidR="00227A6B" w:rsidRDefault="00227A6B" w:rsidP="00EB5348">
      <w:pPr>
        <w:pStyle w:val="NoSpacing"/>
      </w:pPr>
      <w:r w:rsidRPr="00D7325B">
        <w:rPr>
          <w:position w:val="-18"/>
        </w:rPr>
        <w:object w:dxaOrig="8840" w:dyaOrig="460" w14:anchorId="5998B6A8">
          <v:shape id="_x0000_i1044" type="#_x0000_t75" style="width:442.2pt;height:22.2pt;mso-position-vertical:absolute" o:ole="" fillcolor="#cfc">
            <v:imagedata r:id="rId48" o:title=""/>
          </v:shape>
          <o:OLEObject Type="Embed" ProgID="Equation.DSMT4" ShapeID="_x0000_i1044" DrawAspect="Content" ObjectID="_1629808576" r:id="rId49"/>
        </w:object>
      </w:r>
    </w:p>
    <w:p w14:paraId="67507A19" w14:textId="77777777" w:rsidR="00227A6B" w:rsidRDefault="00227A6B" w:rsidP="00EB5348">
      <w:pPr>
        <w:pStyle w:val="NoSpacing"/>
      </w:pPr>
    </w:p>
    <w:p w14:paraId="1569067F" w14:textId="77777777" w:rsidR="00227A6B" w:rsidRDefault="00227A6B" w:rsidP="00227A6B">
      <w:pPr>
        <w:pStyle w:val="NoSpacing"/>
      </w:pPr>
      <w:r>
        <w:t>From which we have:</w:t>
      </w:r>
    </w:p>
    <w:p w14:paraId="792B01D0" w14:textId="77777777" w:rsidR="00227A6B" w:rsidRDefault="00227A6B" w:rsidP="00227A6B">
      <w:pPr>
        <w:pStyle w:val="NoSpacing"/>
      </w:pPr>
    </w:p>
    <w:p w14:paraId="01F173F0" w14:textId="77777777" w:rsidR="00A717BA" w:rsidRDefault="001C059D" w:rsidP="00EB5348">
      <w:pPr>
        <w:pStyle w:val="NoSpacing"/>
      </w:pPr>
      <w:r w:rsidRPr="001C059D">
        <w:rPr>
          <w:position w:val="-16"/>
        </w:rPr>
        <w:object w:dxaOrig="3140" w:dyaOrig="440" w14:anchorId="52A423AC">
          <v:shape id="_x0000_i1045" type="#_x0000_t75" style="width:156.6pt;height:20.4pt" o:ole="" filled="t" fillcolor="#cfc">
            <v:imagedata r:id="rId50" o:title=""/>
          </v:shape>
          <o:OLEObject Type="Embed" ProgID="Equation.DSMT4" ShapeID="_x0000_i1045" DrawAspect="Content" ObjectID="_1629808577" r:id="rId51"/>
        </w:object>
      </w:r>
    </w:p>
    <w:p w14:paraId="26F97CE8" w14:textId="77777777" w:rsidR="00227A6B" w:rsidRDefault="00227A6B" w:rsidP="00EB5348">
      <w:pPr>
        <w:pStyle w:val="NoSpacing"/>
      </w:pPr>
    </w:p>
    <w:p w14:paraId="4C398508" w14:textId="77777777" w:rsidR="00D7325B" w:rsidRDefault="009A396F" w:rsidP="00EB5348">
      <w:pPr>
        <w:pStyle w:val="NoSpacing"/>
      </w:pPr>
      <w:r>
        <w:t>and if we want to play loose perhaps with derivatives, then we could say:</w:t>
      </w:r>
    </w:p>
    <w:p w14:paraId="55B16FF4" w14:textId="77777777" w:rsidR="0007583F" w:rsidRDefault="0007583F" w:rsidP="009C4709">
      <w:pPr>
        <w:pStyle w:val="NoSpacing"/>
      </w:pPr>
    </w:p>
    <w:p w14:paraId="1320BAA3" w14:textId="77777777" w:rsidR="009C4709" w:rsidRDefault="00C13568" w:rsidP="009C4709">
      <w:pPr>
        <w:pStyle w:val="NoSpacing"/>
      </w:pPr>
      <w:r w:rsidRPr="00721F74">
        <w:rPr>
          <w:position w:val="-24"/>
        </w:rPr>
        <w:object w:dxaOrig="5360" w:dyaOrig="620" w14:anchorId="7DF952C0">
          <v:shape id="_x0000_i1046" type="#_x0000_t75" style="width:304.8pt;height:30.6pt" o:ole="">
            <v:imagedata r:id="rId52" o:title=""/>
          </v:shape>
          <o:OLEObject Type="Embed" ProgID="Equation.DSMT4" ShapeID="_x0000_i1046" DrawAspect="Content" ObjectID="_1629808578" r:id="rId53"/>
        </w:object>
      </w:r>
    </w:p>
    <w:p w14:paraId="69A4AE45" w14:textId="77777777" w:rsidR="009C4709" w:rsidRDefault="009C4709" w:rsidP="009C4709">
      <w:pPr>
        <w:pStyle w:val="NoSpacing"/>
      </w:pPr>
    </w:p>
    <w:p w14:paraId="6DBE699A" w14:textId="77777777" w:rsidR="00706518" w:rsidRPr="00B87ED0" w:rsidRDefault="003A27B0" w:rsidP="00FF2D25">
      <w:pPr>
        <w:pStyle w:val="NoSpacing"/>
      </w:pPr>
      <w:r>
        <w:t>I’m thinking that this expres</w:t>
      </w:r>
      <w:r w:rsidR="004339AB">
        <w:t>sion is legitimate even though</w:t>
      </w:r>
      <w:r>
        <w:t xml:space="preserve"> the series is technically only defined for integer n; because it seems we could </w:t>
      </w:r>
      <w:r w:rsidR="00B430DF">
        <w:t xml:space="preserve">smoothly </w:t>
      </w:r>
      <w:r>
        <w:t xml:space="preserve">analytically continue it to real n based off of the exponential operator expression above.  This would technically require raising the D operator to a fractional power, which would mean fractional derivatives and such.  These also are well defined though – in terms of integrals I believe.  Maybe it’s OK. </w:t>
      </w:r>
      <w:r w:rsidR="00FC7617">
        <w:t xml:space="preserve"> </w:t>
      </w:r>
      <w:r w:rsidR="004B2AD5">
        <w:t xml:space="preserve">Note that we cannot take the &lt; &gt; off to make this </w:t>
      </w:r>
      <w:r w:rsidR="00706518">
        <w:t>a differential equation for F</w:t>
      </w:r>
      <w:r w:rsidR="00706518">
        <w:rPr>
          <w:vertAlign w:val="subscript"/>
        </w:rPr>
        <w:t>n</w:t>
      </w:r>
      <w:r w:rsidR="004B2AD5">
        <w:t xml:space="preserve"> alone because it was only with the &lt; &gt; that we were able to collapse the D(</w:t>
      </w:r>
      <w:r w:rsidR="000B137F">
        <w:rPr>
          <w:rFonts w:ascii="Calibri" w:hAnsi="Calibri" w:cs="Calibri"/>
        </w:rPr>
        <w:t>Δ</w:t>
      </w:r>
      <w:r w:rsidR="000B137F">
        <w:t>W</w:t>
      </w:r>
      <w:r w:rsidR="004B2AD5">
        <w:rPr>
          <w:vertAlign w:val="superscript"/>
        </w:rPr>
        <w:t>1</w:t>
      </w:r>
      <w:r w:rsidR="004B2AD5">
        <w:t>,X</w:t>
      </w:r>
      <w:r w:rsidR="004B2AD5">
        <w:rPr>
          <w:vertAlign w:val="superscript"/>
        </w:rPr>
        <w:t>0</w:t>
      </w:r>
      <w:r w:rsidR="004B2AD5">
        <w:t>)D(</w:t>
      </w:r>
      <w:r w:rsidR="000B137F">
        <w:rPr>
          <w:rFonts w:ascii="Calibri" w:hAnsi="Calibri" w:cs="Calibri"/>
        </w:rPr>
        <w:t>Δ</w:t>
      </w:r>
      <w:r w:rsidR="000B137F">
        <w:t>W</w:t>
      </w:r>
      <w:r w:rsidR="004B2AD5">
        <w:rPr>
          <w:vertAlign w:val="superscript"/>
        </w:rPr>
        <w:t>2</w:t>
      </w:r>
      <w:r w:rsidR="004B2AD5">
        <w:t>,X</w:t>
      </w:r>
      <w:r w:rsidR="004B2AD5">
        <w:rPr>
          <w:vertAlign w:val="superscript"/>
        </w:rPr>
        <w:t>0</w:t>
      </w:r>
      <w:r w:rsidR="004B2AD5">
        <w:t>)…D(</w:t>
      </w:r>
      <w:r w:rsidR="000B137F">
        <w:rPr>
          <w:rFonts w:ascii="Calibri" w:hAnsi="Calibri" w:cs="Calibri"/>
        </w:rPr>
        <w:t>Δ</w:t>
      </w:r>
      <w:r w:rsidR="000B137F">
        <w:t>W</w:t>
      </w:r>
      <w:r w:rsidR="004B2AD5">
        <w:rPr>
          <w:vertAlign w:val="superscript"/>
        </w:rPr>
        <w:t>n</w:t>
      </w:r>
      <w:r w:rsidR="004B2AD5">
        <w:t>,X</w:t>
      </w:r>
      <w:r w:rsidR="004B2AD5">
        <w:rPr>
          <w:vertAlign w:val="superscript"/>
        </w:rPr>
        <w:t>0</w:t>
      </w:r>
      <w:r w:rsidR="004B2AD5">
        <w:t xml:space="preserve">) into a single D.  </w:t>
      </w:r>
      <w:r w:rsidR="00B87ED0">
        <w:t xml:space="preserve">Now let’s consider some equations for the probability distribution.  </w:t>
      </w:r>
      <w:r w:rsidR="00F65651">
        <w:t>Let’s do the absolute equation first:</w:t>
      </w:r>
    </w:p>
    <w:p w14:paraId="3CE61F4C" w14:textId="77777777" w:rsidR="00B87ED0" w:rsidRDefault="00B87ED0" w:rsidP="00FF2D25">
      <w:pPr>
        <w:pStyle w:val="NoSpacing"/>
      </w:pPr>
    </w:p>
    <w:p w14:paraId="634B853E" w14:textId="77777777" w:rsidR="00F65651" w:rsidRDefault="00227A6B" w:rsidP="00FF2D25">
      <w:pPr>
        <w:pStyle w:val="NoSpacing"/>
      </w:pPr>
      <w:r w:rsidRPr="00D65C8D">
        <w:rPr>
          <w:position w:val="-106"/>
        </w:rPr>
        <w:object w:dxaOrig="11260" w:dyaOrig="2240" w14:anchorId="60E884B6">
          <v:shape id="_x0000_i1047" type="#_x0000_t75" style="width:524.4pt;height:102.6pt" o:ole="">
            <v:imagedata r:id="rId54" o:title=""/>
          </v:shape>
          <o:OLEObject Type="Embed" ProgID="Equation.DSMT4" ShapeID="_x0000_i1047" DrawAspect="Content" ObjectID="_1629808579" r:id="rId55"/>
        </w:object>
      </w:r>
    </w:p>
    <w:p w14:paraId="6343852C" w14:textId="77777777" w:rsidR="00F65651" w:rsidRDefault="00F65651" w:rsidP="00FF2D25">
      <w:pPr>
        <w:pStyle w:val="NoSpacing"/>
      </w:pPr>
      <w:r>
        <w:t>and so we’d have:</w:t>
      </w:r>
    </w:p>
    <w:p w14:paraId="3058C72C" w14:textId="77777777" w:rsidR="00F65651" w:rsidRDefault="00F65651" w:rsidP="00FF2D25">
      <w:pPr>
        <w:pStyle w:val="NoSpacing"/>
      </w:pPr>
    </w:p>
    <w:bookmarkStart w:id="2" w:name="MTBlankEqn"/>
    <w:p w14:paraId="58DDA2D2" w14:textId="77777777" w:rsidR="00F65651" w:rsidRDefault="00F65651" w:rsidP="00FF2D25">
      <w:pPr>
        <w:pStyle w:val="NoSpacing"/>
      </w:pPr>
      <w:r w:rsidRPr="00F65651">
        <w:rPr>
          <w:position w:val="-12"/>
        </w:rPr>
        <w:object w:dxaOrig="2100" w:dyaOrig="380" w14:anchorId="533828C9">
          <v:shape id="_x0000_i1048" type="#_x0000_t75" style="width:105pt;height:18.6pt" o:ole="" filled="t" fillcolor="#cfc">
            <v:imagedata r:id="rId56" o:title=""/>
          </v:shape>
          <o:OLEObject Type="Embed" ProgID="Equation.DSMT4" ShapeID="_x0000_i1048" DrawAspect="Content" ObjectID="_1629808580" r:id="rId57"/>
        </w:object>
      </w:r>
      <w:bookmarkEnd w:id="2"/>
    </w:p>
    <w:p w14:paraId="49BC4933" w14:textId="77777777" w:rsidR="00F65651" w:rsidRDefault="00F65651" w:rsidP="00FF2D25">
      <w:pPr>
        <w:pStyle w:val="NoSpacing"/>
      </w:pPr>
    </w:p>
    <w:p w14:paraId="57510D7B" w14:textId="77777777" w:rsidR="00F65651" w:rsidRPr="00F65651" w:rsidRDefault="00F65651" w:rsidP="00FF2D25">
      <w:pPr>
        <w:pStyle w:val="NoSpacing"/>
      </w:pPr>
      <w:r>
        <w:t>Where D</w:t>
      </w:r>
      <w:r>
        <w:rPr>
          <w:vertAlign w:val="superscript"/>
        </w:rPr>
        <w:t>n</w:t>
      </w:r>
      <w:r>
        <w:rPr>
          <w:rFonts w:cstheme="minorHAnsi"/>
          <w:vertAlign w:val="superscript"/>
        </w:rPr>
        <w:t>†</w:t>
      </w:r>
      <w:r>
        <w:t xml:space="preserve"> is the adjoint of D</w:t>
      </w:r>
      <w:r>
        <w:rPr>
          <w:vertAlign w:val="superscript"/>
        </w:rPr>
        <w:t>n</w:t>
      </w:r>
      <w:r>
        <w:t>, i.e., it is the operator we get via repeated integration by parts, to put all the derivatives on p</w:t>
      </w:r>
      <w:r>
        <w:rPr>
          <w:vertAlign w:val="subscript"/>
        </w:rPr>
        <w:t>0</w:t>
      </w:r>
      <w:r>
        <w:t xml:space="preserve">(X).  </w:t>
      </w:r>
    </w:p>
    <w:p w14:paraId="5B7F0D5C" w14:textId="77777777" w:rsidR="00F65651" w:rsidRDefault="00F65651" w:rsidP="00FF2D25">
      <w:pPr>
        <w:pStyle w:val="NoSpacing"/>
      </w:pPr>
      <w:r>
        <w:t xml:space="preserve"> </w:t>
      </w:r>
    </w:p>
    <w:p w14:paraId="34306EEB" w14:textId="77777777" w:rsidR="00B87ED0" w:rsidRDefault="007F7DCB" w:rsidP="00FF2D25">
      <w:pPr>
        <w:pStyle w:val="NoSpacing"/>
      </w:pPr>
      <w:r w:rsidRPr="00C774BD">
        <w:rPr>
          <w:position w:val="-104"/>
        </w:rPr>
        <w:object w:dxaOrig="11280" w:dyaOrig="2180" w14:anchorId="2C818BBA">
          <v:shape id="_x0000_i1049" type="#_x0000_t75" style="width:520.2pt;height:98.4pt" o:ole="">
            <v:imagedata r:id="rId58" o:title=""/>
          </v:shape>
          <o:OLEObject Type="Embed" ProgID="Equation.DSMT4" ShapeID="_x0000_i1049" DrawAspect="Content" ObjectID="_1629808581" r:id="rId59"/>
        </w:object>
      </w:r>
    </w:p>
    <w:p w14:paraId="411C07CF" w14:textId="77777777" w:rsidR="00C774BD" w:rsidRDefault="00C774BD" w:rsidP="00FF2D25">
      <w:pPr>
        <w:pStyle w:val="NoSpacing"/>
      </w:pPr>
      <w:r>
        <w:t>where we have defined the adjoint operator D</w:t>
      </w:r>
      <w:r>
        <w:rPr>
          <w:vertAlign w:val="superscript"/>
        </w:rPr>
        <w:t>†</w:t>
      </w:r>
      <w:r>
        <w:t xml:space="preserve">(X) to be the operator you get when you apply repeated IBP to get the derivatives off the </w:t>
      </w:r>
      <w:r>
        <w:rPr>
          <w:rFonts w:ascii="Calibri" w:hAnsi="Calibri"/>
        </w:rPr>
        <w:t>δ</w:t>
      </w:r>
      <w:r>
        <w:t xml:space="preserve"> and onto the p</w:t>
      </w:r>
      <w:r>
        <w:rPr>
          <w:vertAlign w:val="subscript"/>
        </w:rPr>
        <w:t>n</w:t>
      </w:r>
      <w:r>
        <w:t>(X).  So,</w:t>
      </w:r>
    </w:p>
    <w:p w14:paraId="6B647341" w14:textId="77777777" w:rsidR="00C774BD" w:rsidRDefault="00C774BD" w:rsidP="00FF2D25">
      <w:pPr>
        <w:pStyle w:val="NoSpacing"/>
      </w:pPr>
    </w:p>
    <w:p w14:paraId="07A66367" w14:textId="77777777" w:rsidR="00C774BD" w:rsidRDefault="009811DC" w:rsidP="00FF2D25">
      <w:pPr>
        <w:pStyle w:val="NoSpacing"/>
      </w:pPr>
      <w:r w:rsidRPr="00C774BD">
        <w:rPr>
          <w:position w:val="-12"/>
        </w:rPr>
        <w:object w:dxaOrig="2140" w:dyaOrig="380" w14:anchorId="00DA16D8">
          <v:shape id="_x0000_i1050" type="#_x0000_t75" style="width:106.8pt;height:18.6pt" o:ole="" filled="t" fillcolor="#cfc">
            <v:imagedata r:id="rId60" o:title=""/>
          </v:shape>
          <o:OLEObject Type="Embed" ProgID="Equation.DSMT4" ShapeID="_x0000_i1050" DrawAspect="Content" ObjectID="_1629808582" r:id="rId61"/>
        </w:object>
      </w:r>
    </w:p>
    <w:p w14:paraId="1540115B" w14:textId="77777777" w:rsidR="00C774BD" w:rsidRDefault="00C774BD" w:rsidP="00FF2D25">
      <w:pPr>
        <w:pStyle w:val="NoSpacing"/>
      </w:pPr>
    </w:p>
    <w:p w14:paraId="55E6869B" w14:textId="77777777" w:rsidR="00B87ED0" w:rsidRDefault="00A4631D" w:rsidP="00FF2D25">
      <w:pPr>
        <w:pStyle w:val="NoSpacing"/>
      </w:pPr>
      <w:r>
        <w:t xml:space="preserve">It would seem that </w:t>
      </w:r>
      <w:r w:rsidR="00F158B8">
        <w:t>p(</w:t>
      </w:r>
      <w:r w:rsidR="00F158B8">
        <w:rPr>
          <w:rFonts w:ascii="Calibri" w:hAnsi="Calibri" w:cs="Calibri"/>
        </w:rPr>
        <w:t>ξ</w:t>
      </w:r>
      <w:r w:rsidR="00F158B8">
        <w:t xml:space="preserve">) is a special function in that its recursive relation can be written in terms of itself, and not the average of the product of itself and some auxiliary function. </w:t>
      </w:r>
      <w:r>
        <w:t xml:space="preserve"> </w:t>
      </w:r>
      <w:r w:rsidR="00BA40FE">
        <w:t>We could do a z-transform to get rid of the difference-equation awkwardness, solve the ODE, and then invert the transform, but whatever.  And the questionable derivative equation would be:</w:t>
      </w:r>
    </w:p>
    <w:p w14:paraId="07C6CB25" w14:textId="77777777" w:rsidR="00BA40FE" w:rsidRDefault="00BA40FE" w:rsidP="00FF2D25">
      <w:pPr>
        <w:pStyle w:val="NoSpacing"/>
      </w:pPr>
    </w:p>
    <w:p w14:paraId="706BEDF4" w14:textId="77777777" w:rsidR="00BA40FE" w:rsidRPr="00B87ED0" w:rsidRDefault="0031779D" w:rsidP="00FF2D25">
      <w:pPr>
        <w:pStyle w:val="NoSpacing"/>
      </w:pPr>
      <w:r w:rsidRPr="0031779D">
        <w:rPr>
          <w:position w:val="-94"/>
        </w:rPr>
        <w:object w:dxaOrig="4120" w:dyaOrig="2000" w14:anchorId="49AB1FC1">
          <v:shape id="_x0000_i1051" type="#_x0000_t75" style="width:234.6pt;height:100.8pt" o:ole="">
            <v:imagedata r:id="rId62" o:title=""/>
          </v:shape>
          <o:OLEObject Type="Embed" ProgID="Equation.DSMT4" ShapeID="_x0000_i1051" DrawAspect="Content" ObjectID="_1629808583" r:id="rId63"/>
        </w:object>
      </w:r>
    </w:p>
    <w:p w14:paraId="7794AD96" w14:textId="77777777" w:rsidR="00B87ED0" w:rsidRDefault="00B87ED0" w:rsidP="009C4709">
      <w:pPr>
        <w:pStyle w:val="NoSpacing"/>
      </w:pPr>
    </w:p>
    <w:p w14:paraId="1DD44EC0" w14:textId="77777777" w:rsidR="0031779D" w:rsidRPr="00254E0F" w:rsidRDefault="0031779D" w:rsidP="009C4709">
      <w:pPr>
        <w:pStyle w:val="NoSpacing"/>
      </w:pPr>
      <w:r>
        <w:t>where P</w:t>
      </w:r>
      <w:r>
        <w:rPr>
          <w:vertAlign w:val="superscript"/>
        </w:rPr>
        <w:t>†</w:t>
      </w:r>
      <w:r>
        <w:t xml:space="preserve"> is the ‘adjoint’ of P, analogously defined.  </w:t>
      </w:r>
      <w:r w:rsidR="00254E0F">
        <w:t>But observe that D, and D</w:t>
      </w:r>
      <w:r w:rsidR="00254E0F">
        <w:rPr>
          <w:rFonts w:cstheme="minorHAnsi"/>
          <w:vertAlign w:val="superscript"/>
        </w:rPr>
        <w:t>†</w:t>
      </w:r>
      <w:r w:rsidR="00254E0F">
        <w:t xml:space="preserve"> both have infinite</w:t>
      </w:r>
      <w:r w:rsidR="00713D0C">
        <w:t xml:space="preserve"> number of terms, unless for some reason it terminates because </w:t>
      </w:r>
      <w:r w:rsidR="00713D0C">
        <w:rPr>
          <w:rFonts w:ascii="Calibri" w:hAnsi="Calibri" w:cs="Calibri"/>
        </w:rPr>
        <w:t>μ</w:t>
      </w:r>
      <w:r w:rsidR="00713D0C">
        <w:rPr>
          <w:vertAlign w:val="subscript"/>
        </w:rPr>
        <w:t>j</w:t>
      </w:r>
      <w:r w:rsidR="00713D0C">
        <w:t xml:space="preserve"> or </w:t>
      </w:r>
      <w:r w:rsidR="00713D0C">
        <w:rPr>
          <w:rFonts w:ascii="Calibri" w:hAnsi="Calibri" w:cs="Calibri"/>
        </w:rPr>
        <w:t>κ</w:t>
      </w:r>
      <w:r w:rsidR="00713D0C">
        <w:rPr>
          <w:vertAlign w:val="subscript"/>
        </w:rPr>
        <w:t>j</w:t>
      </w:r>
      <w:r w:rsidR="00713D0C">
        <w:t xml:space="preserve"> terminate (the latter does for the </w:t>
      </w:r>
      <w:r w:rsidR="00713D0C">
        <w:lastRenderedPageBreak/>
        <w:t xml:space="preserve">Gaussian distribution) or because F, p are polynomial in form and so naturally get annihilated after a certain number of derivatives.  </w:t>
      </w:r>
      <w:r w:rsidR="00254E0F">
        <w:t xml:space="preserve">  </w:t>
      </w:r>
    </w:p>
    <w:p w14:paraId="74DDEDF2" w14:textId="77777777" w:rsidR="0031779D" w:rsidRDefault="0031779D" w:rsidP="009C4709">
      <w:pPr>
        <w:pStyle w:val="NoSpacing"/>
      </w:pPr>
    </w:p>
    <w:p w14:paraId="00FE40B9" w14:textId="77777777" w:rsidR="00F62E5C" w:rsidRPr="00F62E5C" w:rsidRDefault="00F62E5C" w:rsidP="00F62E5C">
      <w:pPr>
        <w:pStyle w:val="NoSpacing"/>
        <w:rPr>
          <w:b/>
          <w:sz w:val="24"/>
          <w:szCs w:val="24"/>
        </w:rPr>
      </w:pPr>
      <w:r>
        <w:rPr>
          <w:b/>
          <w:sz w:val="24"/>
          <w:szCs w:val="24"/>
        </w:rPr>
        <w:t>Going to the c</w:t>
      </w:r>
      <w:r w:rsidRPr="00F62E5C">
        <w:rPr>
          <w:b/>
          <w:sz w:val="24"/>
          <w:szCs w:val="24"/>
        </w:rPr>
        <w:t xml:space="preserve">ontinuum </w:t>
      </w:r>
    </w:p>
    <w:p w14:paraId="3505AA96" w14:textId="77777777" w:rsidR="00006B24" w:rsidRPr="00062C4C" w:rsidRDefault="00062C4C" w:rsidP="00F62E5C">
      <w:pPr>
        <w:pStyle w:val="NoSpacing"/>
      </w:pPr>
      <w:r>
        <w:t xml:space="preserve">Problem so far is that the derivatives don’t stop, unless higher moments </w:t>
      </w:r>
      <w:r>
        <w:rPr>
          <w:rFonts w:ascii="Calibri" w:hAnsi="Calibri"/>
        </w:rPr>
        <w:t>μ</w:t>
      </w:r>
      <w:r>
        <w:rPr>
          <w:vertAlign w:val="subscript"/>
        </w:rPr>
        <w:t>k</w:t>
      </w:r>
      <w:r>
        <w:t xml:space="preserve">, or </w:t>
      </w:r>
      <w:r>
        <w:rPr>
          <w:rFonts w:ascii="Calibri" w:hAnsi="Calibri"/>
        </w:rPr>
        <w:t>κ</w:t>
      </w:r>
      <w:r>
        <w:rPr>
          <w:vertAlign w:val="subscript"/>
        </w:rPr>
        <w:t>k</w:t>
      </w:r>
      <w:r>
        <w:t xml:space="preserve"> vanish at some point for some reason</w:t>
      </w:r>
      <w:r w:rsidR="00615FC6">
        <w:t>, and so we cannot completely define D or P</w:t>
      </w:r>
      <w:r w:rsidR="007157D6">
        <w:t>, and so cannot get a closed recursion relation</w:t>
      </w:r>
      <w:r>
        <w:t>.  But a simplification is afforded us if we go</w:t>
      </w:r>
      <w:r w:rsidR="004D3719">
        <w:t xml:space="preserve"> to</w:t>
      </w:r>
      <w:r>
        <w:t xml:space="preserve"> the </w:t>
      </w:r>
      <w:r w:rsidR="004D3719">
        <w:t>continuum</w:t>
      </w:r>
      <w:r>
        <w:t xml:space="preserve"> limit.  </w:t>
      </w:r>
    </w:p>
    <w:p w14:paraId="356E0ADF" w14:textId="77777777" w:rsidR="00006B24" w:rsidRDefault="00006B24" w:rsidP="00F62E5C">
      <w:pPr>
        <w:pStyle w:val="NoSpacing"/>
      </w:pPr>
    </w:p>
    <w:p w14:paraId="59A3CBD6" w14:textId="77777777" w:rsidR="00006B24" w:rsidRDefault="007157D6" w:rsidP="00F62E5C">
      <w:pPr>
        <w:pStyle w:val="NoSpacing"/>
      </w:pPr>
      <w:r>
        <w:object w:dxaOrig="5628" w:dyaOrig="2832" w14:anchorId="44EE0D4D">
          <v:shape id="_x0000_i1052" type="#_x0000_t75" style="width:270.6pt;height:60.6pt" o:ole="">
            <v:imagedata r:id="rId64" o:title="" croptop="8340f" cropbottom="29094f" cropleft="2329f" cropright="163f"/>
          </v:shape>
          <o:OLEObject Type="Embed" ProgID="PBrush" ShapeID="_x0000_i1052" DrawAspect="Content" ObjectID="_1629808584" r:id="rId65"/>
        </w:object>
      </w:r>
    </w:p>
    <w:p w14:paraId="7BCFC986" w14:textId="77777777" w:rsidR="00006B24" w:rsidRDefault="00006B24" w:rsidP="00F62E5C">
      <w:pPr>
        <w:pStyle w:val="NoSpacing"/>
      </w:pPr>
    </w:p>
    <w:p w14:paraId="6D731263" w14:textId="77777777" w:rsidR="00FC5226" w:rsidRDefault="00062C4C" w:rsidP="00F62E5C">
      <w:pPr>
        <w:pStyle w:val="NoSpacing"/>
      </w:pPr>
      <w:r>
        <w:t xml:space="preserve">Particularly as applied to </w:t>
      </w:r>
      <w:r w:rsidR="00C03B2E">
        <w:t xml:space="preserve">time-dependent, (or length-dependent) processes, </w:t>
      </w:r>
      <w:r>
        <w:t xml:space="preserve">we may cut up the </w:t>
      </w:r>
      <w:r w:rsidR="00C03B2E">
        <w:t>interval</w:t>
      </w:r>
      <w:r w:rsidR="00036809">
        <w:t xml:space="preserve"> 0 to L</w:t>
      </w:r>
      <w:r w:rsidR="00C03B2E">
        <w:t xml:space="preserve"> into </w:t>
      </w:r>
      <w:r w:rsidR="00036809">
        <w:t>n = L/</w:t>
      </w:r>
      <w:r w:rsidR="00036809">
        <w:rPr>
          <w:rFonts w:ascii="Calibri" w:hAnsi="Calibri" w:cs="Calibri"/>
        </w:rPr>
        <w:t>δ</w:t>
      </w:r>
      <w:r w:rsidR="00036809">
        <w:t xml:space="preserve">L infinitesimal step sizes, </w:t>
      </w:r>
      <w:r>
        <w:rPr>
          <w:rFonts w:ascii="Calibri" w:hAnsi="Calibri"/>
        </w:rPr>
        <w:t>δ</w:t>
      </w:r>
      <w:r>
        <w:t>ℓ</w:t>
      </w:r>
      <w:r w:rsidR="00036809">
        <w:t xml:space="preserve">, which covers a random variable </w:t>
      </w:r>
      <w:r w:rsidR="00B9795D">
        <w:rPr>
          <w:rFonts w:ascii="Calibri" w:hAnsi="Calibri" w:cs="Calibri"/>
        </w:rPr>
        <w:t>d</w:t>
      </w:r>
      <w:r w:rsidR="00036809">
        <w:t>W, and a</w:t>
      </w:r>
      <w:r>
        <w:t>pply the formalism above to those pieces</w:t>
      </w:r>
      <w:r w:rsidR="00036809">
        <w:t xml:space="preserve">, eventually taking the limit </w:t>
      </w:r>
      <w:r w:rsidR="00036809">
        <w:rPr>
          <w:rFonts w:ascii="Calibri" w:hAnsi="Calibri" w:cs="Calibri"/>
        </w:rPr>
        <w:t>δ</w:t>
      </w:r>
      <w:r w:rsidR="00036809">
        <w:t xml:space="preserve">L </w:t>
      </w:r>
      <w:r w:rsidR="00036809">
        <w:rPr>
          <w:rFonts w:ascii="Arial" w:hAnsi="Arial" w:cs="Arial"/>
        </w:rPr>
        <w:t>→</w:t>
      </w:r>
      <w:r w:rsidR="00036809">
        <w:t xml:space="preserve"> 0, keeping L fixed</w:t>
      </w:r>
      <w:r>
        <w:t xml:space="preserve">.  </w:t>
      </w:r>
      <w:r w:rsidR="00B9795D">
        <w:t>Now let’s go back to:</w:t>
      </w:r>
    </w:p>
    <w:p w14:paraId="729551C7" w14:textId="77777777" w:rsidR="0054013B" w:rsidRDefault="0054013B" w:rsidP="0054013B">
      <w:pPr>
        <w:pStyle w:val="NoSpacing"/>
      </w:pPr>
    </w:p>
    <w:p w14:paraId="656F3C32" w14:textId="77777777" w:rsidR="00B9795D" w:rsidRDefault="00B9795D" w:rsidP="0054013B">
      <w:pPr>
        <w:pStyle w:val="NoSpacing"/>
      </w:pPr>
      <w:r w:rsidRPr="00B9795D">
        <w:rPr>
          <w:position w:val="-10"/>
        </w:rPr>
        <w:object w:dxaOrig="3320" w:dyaOrig="360" w14:anchorId="7B810E46">
          <v:shape id="_x0000_i1053" type="#_x0000_t75" style="width:165.6pt;height:18pt" o:ole="">
            <v:imagedata r:id="rId66" o:title=""/>
          </v:shape>
          <o:OLEObject Type="Embed" ProgID="Equation.DSMT4" ShapeID="_x0000_i1053" DrawAspect="Content" ObjectID="_1629808585" r:id="rId67"/>
        </w:object>
      </w:r>
      <w:r>
        <w:t xml:space="preserve"> </w:t>
      </w:r>
    </w:p>
    <w:p w14:paraId="77654292" w14:textId="77777777" w:rsidR="00B9795D" w:rsidRDefault="00B9795D" w:rsidP="0054013B">
      <w:pPr>
        <w:pStyle w:val="NoSpacing"/>
      </w:pPr>
    </w:p>
    <w:p w14:paraId="02B7D746" w14:textId="77777777" w:rsidR="0054013B" w:rsidRPr="00F300C9" w:rsidRDefault="0054013B" w:rsidP="0054013B">
      <w:pPr>
        <w:pStyle w:val="NoSpacing"/>
      </w:pPr>
      <w:r>
        <w:t>And this is intuitive in the context of the transfer matrices.  Then:</w:t>
      </w:r>
    </w:p>
    <w:p w14:paraId="61CA5233" w14:textId="77777777" w:rsidR="0054013B" w:rsidRDefault="0054013B" w:rsidP="0054013B">
      <w:pPr>
        <w:pStyle w:val="NoSpacing"/>
      </w:pPr>
    </w:p>
    <w:p w14:paraId="29C04A18" w14:textId="77777777" w:rsidR="00B0759C" w:rsidRDefault="00C224EC" w:rsidP="0054013B">
      <w:pPr>
        <w:pStyle w:val="NoSpacing"/>
      </w:pPr>
      <w:r w:rsidRPr="0054013B">
        <w:rPr>
          <w:position w:val="-108"/>
        </w:rPr>
        <w:object w:dxaOrig="10120" w:dyaOrig="2280" w14:anchorId="210D8253">
          <v:shape id="_x0000_i1054" type="#_x0000_t75" style="width:489pt;height:115.8pt" o:ole="">
            <v:imagedata r:id="rId68" o:title=""/>
          </v:shape>
          <o:OLEObject Type="Embed" ProgID="Equation.DSMT4" ShapeID="_x0000_i1054" DrawAspect="Content" ObjectID="_1629808586" r:id="rId69"/>
        </w:object>
      </w:r>
    </w:p>
    <w:p w14:paraId="50E743D9" w14:textId="77777777" w:rsidR="0054013B" w:rsidRDefault="0054013B" w:rsidP="0054013B">
      <w:pPr>
        <w:pStyle w:val="NoSpacing"/>
      </w:pPr>
      <w:r>
        <w:t xml:space="preserve">where the dot stands for contraction of the two vectors.  So far this ought to make sense as well.  </w:t>
      </w:r>
      <w:r w:rsidR="00DE51E3">
        <w:t>Then we’ve got the usual:</w:t>
      </w:r>
    </w:p>
    <w:p w14:paraId="5322C076" w14:textId="77777777" w:rsidR="00DE51E3" w:rsidRDefault="00DE51E3" w:rsidP="0054013B">
      <w:pPr>
        <w:pStyle w:val="NoSpacing"/>
      </w:pPr>
    </w:p>
    <w:p w14:paraId="773E4688" w14:textId="77777777" w:rsidR="00DE51E3" w:rsidRDefault="00C224EC" w:rsidP="0054013B">
      <w:pPr>
        <w:pStyle w:val="NoSpacing"/>
      </w:pPr>
      <w:r w:rsidRPr="00DE51E3">
        <w:rPr>
          <w:position w:val="-70"/>
        </w:rPr>
        <w:object w:dxaOrig="8800" w:dyaOrig="1520" w14:anchorId="1E4D7D66">
          <v:shape id="_x0000_i1055" type="#_x0000_t75" style="width:441.6pt;height:81pt" o:ole="">
            <v:imagedata r:id="rId70" o:title=""/>
          </v:shape>
          <o:OLEObject Type="Embed" ProgID="Equation.DSMT4" ShapeID="_x0000_i1055" DrawAspect="Content" ObjectID="_1629808587" r:id="rId71"/>
        </w:object>
      </w:r>
    </w:p>
    <w:p w14:paraId="2B24BD2E" w14:textId="77777777" w:rsidR="00DE51E3" w:rsidRDefault="00DE51E3" w:rsidP="0054013B">
      <w:pPr>
        <w:pStyle w:val="NoSpacing"/>
      </w:pPr>
    </w:p>
    <w:p w14:paraId="3B7A453C" w14:textId="77777777" w:rsidR="00DE51E3" w:rsidRDefault="00FB76F5" w:rsidP="0054013B">
      <w:pPr>
        <w:pStyle w:val="NoSpacing"/>
      </w:pPr>
      <w:r>
        <w:t>(where X</w:t>
      </w:r>
      <w:r>
        <w:rPr>
          <w:vertAlign w:val="superscript"/>
        </w:rPr>
        <w:t>(0)</w:t>
      </w:r>
      <w:r>
        <w:t xml:space="preserve"> is just the first entity, but still has ‘width’ </w:t>
      </w:r>
      <w:r>
        <w:rPr>
          <w:rFonts w:ascii="Calibri" w:hAnsi="Calibri" w:cs="Calibri"/>
        </w:rPr>
        <w:t>δ</w:t>
      </w:r>
      <w:r>
        <w:t xml:space="preserve">L).  </w:t>
      </w:r>
      <w:r w:rsidR="00DE51E3">
        <w:t>Then take the average and we have</w:t>
      </w:r>
      <w:r w:rsidR="00B47841">
        <w:t xml:space="preserve">, subtracting </w:t>
      </w:r>
      <w:r w:rsidR="00B47841">
        <w:rPr>
          <w:rFonts w:ascii="Calibri" w:hAnsi="Calibri" w:cs="Calibri"/>
        </w:rPr>
        <w:t>δ</w:t>
      </w:r>
      <w:r w:rsidR="00B47841">
        <w:t>L from the exponent, to make it look nicer</w:t>
      </w:r>
      <w:r w:rsidR="00DE51E3">
        <w:t>:</w:t>
      </w:r>
    </w:p>
    <w:p w14:paraId="5CBED920" w14:textId="77777777" w:rsidR="00DE51E3" w:rsidRDefault="00DE51E3" w:rsidP="0054013B">
      <w:pPr>
        <w:pStyle w:val="NoSpacing"/>
      </w:pPr>
    </w:p>
    <w:p w14:paraId="209C81A9" w14:textId="77777777" w:rsidR="00DE51E3" w:rsidRDefault="00C224EC" w:rsidP="0054013B">
      <w:pPr>
        <w:pStyle w:val="NoSpacing"/>
      </w:pPr>
      <w:r w:rsidRPr="00B47841">
        <w:rPr>
          <w:position w:val="-48"/>
        </w:rPr>
        <w:object w:dxaOrig="4760" w:dyaOrig="1080" w14:anchorId="1DD08454">
          <v:shape id="_x0000_i1056" type="#_x0000_t75" style="width:238.8pt;height:57.6pt" o:ole="">
            <v:imagedata r:id="rId72" o:title=""/>
          </v:shape>
          <o:OLEObject Type="Embed" ProgID="Equation.DSMT4" ShapeID="_x0000_i1056" DrawAspect="Content" ObjectID="_1629808588" r:id="rId73"/>
        </w:object>
      </w:r>
    </w:p>
    <w:p w14:paraId="2F26EC7D" w14:textId="77777777" w:rsidR="0054013B" w:rsidRDefault="0054013B" w:rsidP="0054013B">
      <w:pPr>
        <w:pStyle w:val="NoSpacing"/>
      </w:pPr>
    </w:p>
    <w:p w14:paraId="034B44D1" w14:textId="77777777" w:rsidR="0054013B" w:rsidRDefault="00B47841" w:rsidP="0054013B">
      <w:pPr>
        <w:pStyle w:val="NoSpacing"/>
      </w:pPr>
      <w:r>
        <w:t>And then we can introduce P to get:</w:t>
      </w:r>
    </w:p>
    <w:p w14:paraId="799BAB63" w14:textId="77777777" w:rsidR="00B47841" w:rsidRDefault="00B47841" w:rsidP="0054013B">
      <w:pPr>
        <w:pStyle w:val="NoSpacing"/>
      </w:pPr>
    </w:p>
    <w:p w14:paraId="640AEE46" w14:textId="77777777" w:rsidR="00B47841" w:rsidRDefault="00B47841" w:rsidP="0054013B">
      <w:pPr>
        <w:pStyle w:val="NoSpacing"/>
      </w:pPr>
      <w:r w:rsidRPr="00B47841">
        <w:rPr>
          <w:position w:val="-36"/>
        </w:rPr>
        <w:object w:dxaOrig="3540" w:dyaOrig="840" w14:anchorId="63714EEC">
          <v:shape id="_x0000_i1057" type="#_x0000_t75" style="width:177.6pt;height:44.4pt" o:ole="">
            <v:imagedata r:id="rId74" o:title=""/>
          </v:shape>
          <o:OLEObject Type="Embed" ProgID="Equation.DSMT4" ShapeID="_x0000_i1057" DrawAspect="Content" ObjectID="_1629808589" r:id="rId75"/>
        </w:object>
      </w:r>
    </w:p>
    <w:p w14:paraId="1263E732" w14:textId="77777777" w:rsidR="00B47841" w:rsidRDefault="00B47841" w:rsidP="0054013B">
      <w:pPr>
        <w:pStyle w:val="NoSpacing"/>
      </w:pPr>
    </w:p>
    <w:p w14:paraId="1DA934FE" w14:textId="77777777" w:rsidR="00B9795D" w:rsidRDefault="00BA6116" w:rsidP="0054013B">
      <w:pPr>
        <w:pStyle w:val="NoSpacing"/>
      </w:pPr>
      <w:r>
        <w:t xml:space="preserve">And this is where it gets perplexing.  </w:t>
      </w:r>
      <w:r w:rsidR="00B9795D">
        <w:t>Now we would expand P(X</w:t>
      </w:r>
      <w:r w:rsidR="00B9795D">
        <w:rPr>
          <w:vertAlign w:val="superscript"/>
        </w:rPr>
        <w:t>(0)</w:t>
      </w:r>
      <w:r w:rsidR="00B9795D">
        <w:t xml:space="preserve">) in powers of </w:t>
      </w:r>
      <w:r w:rsidR="00B9795D">
        <w:rPr>
          <w:rFonts w:ascii="Calibri" w:hAnsi="Calibri" w:cs="Calibri"/>
        </w:rPr>
        <w:t>δ</w:t>
      </w:r>
      <w:r w:rsidR="00B9795D">
        <w:t>L,</w:t>
      </w:r>
    </w:p>
    <w:p w14:paraId="7F62C737" w14:textId="77777777" w:rsidR="00B9795D" w:rsidRDefault="00B9795D" w:rsidP="0054013B">
      <w:pPr>
        <w:pStyle w:val="NoSpacing"/>
      </w:pPr>
    </w:p>
    <w:p w14:paraId="0B818C1C" w14:textId="77777777" w:rsidR="00B9795D" w:rsidRDefault="00B9795D" w:rsidP="0054013B">
      <w:pPr>
        <w:pStyle w:val="NoSpacing"/>
      </w:pPr>
      <w:r w:rsidRPr="00B9795D">
        <w:rPr>
          <w:position w:val="-18"/>
        </w:rPr>
        <w:object w:dxaOrig="4239" w:dyaOrig="440" w14:anchorId="0CEDADB9">
          <v:shape id="_x0000_i1058" type="#_x0000_t75" style="width:213pt;height:23.4pt" o:ole="">
            <v:imagedata r:id="rId76" o:title=""/>
          </v:shape>
          <o:OLEObject Type="Embed" ProgID="Equation.DSMT4" ShapeID="_x0000_i1058" DrawAspect="Content" ObjectID="_1629808590" r:id="rId77"/>
        </w:object>
      </w:r>
    </w:p>
    <w:p w14:paraId="03E8BCDB" w14:textId="77777777" w:rsidR="00B9795D" w:rsidRDefault="00B9795D" w:rsidP="0054013B">
      <w:pPr>
        <w:pStyle w:val="NoSpacing"/>
      </w:pPr>
    </w:p>
    <w:p w14:paraId="12A1D742" w14:textId="77777777" w:rsidR="003C2159" w:rsidRDefault="00B9795D" w:rsidP="0054013B">
      <w:pPr>
        <w:pStyle w:val="NoSpacing"/>
        <w:rPr>
          <w:rFonts w:cstheme="minorHAnsi"/>
        </w:rPr>
      </w:pPr>
      <w:r>
        <w:t xml:space="preserve">and take the small </w:t>
      </w:r>
      <w:r>
        <w:rPr>
          <w:rFonts w:ascii="Calibri" w:hAnsi="Calibri" w:cs="Calibri"/>
        </w:rPr>
        <w:t>δ</w:t>
      </w:r>
      <w:r>
        <w:t xml:space="preserve">L limit, </w:t>
      </w:r>
      <w:r w:rsidR="001C059D">
        <w:t xml:space="preserve">keeping L fixed.  </w:t>
      </w:r>
      <w:r w:rsidR="003C2159">
        <w:rPr>
          <w:rFonts w:cstheme="minorHAnsi"/>
        </w:rPr>
        <w:t xml:space="preserve">And note that X is really just a dummy variable in this processes.  </w:t>
      </w:r>
      <w:r w:rsidR="00833BEF">
        <w:t xml:space="preserve">I suppose that the way we evaluate it is to (at least in the transfer matrix context) let </w:t>
      </w:r>
      <w:r w:rsidR="00C224EC">
        <w:t>dW</w:t>
      </w:r>
      <w:r w:rsidR="00833BEF">
        <w:rPr>
          <w:vertAlign w:val="superscript"/>
        </w:rPr>
        <w:t>(</w:t>
      </w:r>
      <w:r w:rsidR="00833BEF">
        <w:rPr>
          <w:rFonts w:ascii="Calibri" w:hAnsi="Calibri" w:cs="Calibri"/>
          <w:vertAlign w:val="superscript"/>
        </w:rPr>
        <w:t>δ</w:t>
      </w:r>
      <w:r w:rsidR="00833BEF">
        <w:rPr>
          <w:vertAlign w:val="superscript"/>
        </w:rPr>
        <w:t>L)</w:t>
      </w:r>
      <w:r w:rsidR="00833BEF">
        <w:t xml:space="preserve"> be a sort of macroscopic element </w:t>
      </w:r>
      <w:r w:rsidR="00C224EC">
        <w:rPr>
          <w:rFonts w:ascii="Calibri" w:hAnsi="Calibri" w:cs="Calibri"/>
        </w:rPr>
        <w:t>ΔW</w:t>
      </w:r>
      <w:r w:rsidR="00833BEF">
        <w:rPr>
          <w:vertAlign w:val="superscript"/>
        </w:rPr>
        <w:t>(</w:t>
      </w:r>
      <w:r w:rsidR="00833BEF">
        <w:rPr>
          <w:rFonts w:ascii="Cambria" w:hAnsi="Cambria"/>
          <w:vertAlign w:val="superscript"/>
        </w:rPr>
        <w:t>ℓ</w:t>
      </w:r>
      <w:r w:rsidR="00833BEF">
        <w:rPr>
          <w:vertAlign w:val="superscript"/>
        </w:rPr>
        <w:t>)</w:t>
      </w:r>
      <w:r w:rsidR="003C2159">
        <w:t xml:space="preserve"> or </w:t>
      </w:r>
      <w:r w:rsidR="00833BEF">
        <w:t xml:space="preserve">something.  And then we take the small </w:t>
      </w:r>
      <w:r w:rsidR="00833BEF">
        <w:rPr>
          <w:rFonts w:ascii="Cambria" w:hAnsi="Cambria"/>
        </w:rPr>
        <w:t>ℓ</w:t>
      </w:r>
      <w:r w:rsidR="00833BEF">
        <w:t xml:space="preserve"> limit of the expectation, which I presume would mean that we keep just the O(n) terms, and make some connection </w:t>
      </w:r>
      <w:r w:rsidR="003C2159">
        <w:rPr>
          <w:rFonts w:ascii="Cambria" w:hAnsi="Cambria"/>
        </w:rPr>
        <w:t>ℓ</w:t>
      </w:r>
      <w:r w:rsidR="00833BEF">
        <w:t xml:space="preserve"> </w:t>
      </w:r>
      <w:r w:rsidR="00833BEF">
        <w:rPr>
          <w:rFonts w:ascii="Arial" w:hAnsi="Arial" w:cs="Arial"/>
        </w:rPr>
        <w:t xml:space="preserve">~ </w:t>
      </w:r>
      <w:r w:rsidR="00833BEF">
        <w:rPr>
          <w:rFonts w:cstheme="minorHAnsi"/>
        </w:rPr>
        <w:t xml:space="preserve">n.  </w:t>
      </w:r>
      <w:r w:rsidR="003C2159">
        <w:rPr>
          <w:rFonts w:cstheme="minorHAnsi"/>
        </w:rPr>
        <w:t xml:space="preserve">But unit wise, oughtn’t we rather make the correspondance n ~ </w:t>
      </w:r>
      <w:r w:rsidR="003C2159">
        <w:rPr>
          <w:rFonts w:ascii="Cambria" w:hAnsi="Cambria" w:cstheme="minorHAnsi"/>
        </w:rPr>
        <w:t>ℓ</w:t>
      </w:r>
      <w:r w:rsidR="003C2159">
        <w:rPr>
          <w:rFonts w:cstheme="minorHAnsi"/>
        </w:rPr>
        <w:t>/</w:t>
      </w:r>
      <w:r w:rsidR="003C2159">
        <w:rPr>
          <w:rFonts w:ascii="Calibri" w:hAnsi="Calibri" w:cs="Calibri"/>
        </w:rPr>
        <w:t>δ</w:t>
      </w:r>
      <w:r w:rsidR="003C2159">
        <w:rPr>
          <w:rFonts w:cstheme="minorHAnsi"/>
        </w:rPr>
        <w:t xml:space="preserve">L.  And if we did this, then even in the small </w:t>
      </w:r>
      <w:r w:rsidR="003C2159">
        <w:rPr>
          <w:rFonts w:ascii="Cambria" w:hAnsi="Cambria" w:cstheme="minorHAnsi"/>
        </w:rPr>
        <w:t>ℓ</w:t>
      </w:r>
      <w:r w:rsidR="003C2159">
        <w:rPr>
          <w:rFonts w:cstheme="minorHAnsi"/>
        </w:rPr>
        <w:t xml:space="preserve"> limit, P wouldn’t converge to anything proportional to </w:t>
      </w:r>
      <w:r w:rsidR="003C2159">
        <w:rPr>
          <w:rFonts w:ascii="Calibri" w:hAnsi="Calibri" w:cs="Calibri"/>
        </w:rPr>
        <w:t>δ</w:t>
      </w:r>
      <w:r w:rsidR="003C2159">
        <w:rPr>
          <w:rFonts w:cstheme="minorHAnsi"/>
        </w:rPr>
        <w:t xml:space="preserve">L, rather it would blow up.  The averages must also be rescaled I guess.  </w:t>
      </w:r>
    </w:p>
    <w:p w14:paraId="65CBAD35" w14:textId="77777777" w:rsidR="003C2159" w:rsidRDefault="003C2159" w:rsidP="0054013B">
      <w:pPr>
        <w:pStyle w:val="NoSpacing"/>
        <w:rPr>
          <w:rFonts w:cstheme="minorHAnsi"/>
        </w:rPr>
      </w:pPr>
    </w:p>
    <w:p w14:paraId="51C0A6DD" w14:textId="77777777" w:rsidR="003C2159" w:rsidRDefault="00506C27" w:rsidP="0054013B">
      <w:pPr>
        <w:pStyle w:val="NoSpacing"/>
        <w:rPr>
          <w:rFonts w:cstheme="minorHAnsi"/>
        </w:rPr>
      </w:pPr>
      <w:r w:rsidRPr="00506C27">
        <w:rPr>
          <w:rFonts w:cstheme="minorHAnsi"/>
          <w:position w:val="-126"/>
        </w:rPr>
        <w:object w:dxaOrig="6860" w:dyaOrig="2120" w14:anchorId="152E3A99">
          <v:shape id="_x0000_i1059" type="#_x0000_t75" style="width:343.2pt;height:106.8pt" o:ole="">
            <v:imagedata r:id="rId78" o:title=""/>
          </v:shape>
          <o:OLEObject Type="Embed" ProgID="Equation.DSMT4" ShapeID="_x0000_i1059" DrawAspect="Content" ObjectID="_1629808591" r:id="rId79"/>
        </w:object>
      </w:r>
      <w:r w:rsidR="003C2159">
        <w:rPr>
          <w:rFonts w:cstheme="minorHAnsi"/>
        </w:rPr>
        <w:t xml:space="preserve">  </w:t>
      </w:r>
    </w:p>
    <w:p w14:paraId="66CE599A" w14:textId="77777777" w:rsidR="00506C27" w:rsidRDefault="00506C27" w:rsidP="0054013B">
      <w:pPr>
        <w:pStyle w:val="NoSpacing"/>
        <w:rPr>
          <w:rFonts w:cstheme="minorHAnsi"/>
        </w:rPr>
      </w:pPr>
    </w:p>
    <w:p w14:paraId="155069AD" w14:textId="77777777" w:rsidR="00506C27" w:rsidRDefault="00CA705B" w:rsidP="0054013B">
      <w:pPr>
        <w:pStyle w:val="NoSpacing"/>
        <w:rPr>
          <w:rFonts w:cstheme="minorHAnsi"/>
        </w:rPr>
      </w:pPr>
      <w:r>
        <w:rPr>
          <w:rFonts w:cstheme="minorHAnsi"/>
        </w:rPr>
        <w:t>Wel</w:t>
      </w:r>
      <w:r w:rsidR="0088185C">
        <w:rPr>
          <w:rFonts w:cstheme="minorHAnsi"/>
        </w:rPr>
        <w:t>l, suppose we consider N numbers, uniformly ranging between 0 and 1.  For the average w</w:t>
      </w:r>
      <w:r>
        <w:rPr>
          <w:rFonts w:cstheme="minorHAnsi"/>
        </w:rPr>
        <w:t>e’d say:</w:t>
      </w:r>
    </w:p>
    <w:p w14:paraId="48F2C792" w14:textId="77777777" w:rsidR="00CA705B" w:rsidRDefault="00CA705B" w:rsidP="0054013B">
      <w:pPr>
        <w:pStyle w:val="NoSpacing"/>
        <w:rPr>
          <w:rFonts w:cstheme="minorHAnsi"/>
        </w:rPr>
      </w:pPr>
    </w:p>
    <w:p w14:paraId="24DF0EF2" w14:textId="77777777" w:rsidR="00CA705B" w:rsidRDefault="0088185C" w:rsidP="0054013B">
      <w:pPr>
        <w:pStyle w:val="NoSpacing"/>
        <w:rPr>
          <w:rFonts w:cstheme="minorHAnsi"/>
        </w:rPr>
      </w:pPr>
      <w:r w:rsidRPr="0088185C">
        <w:rPr>
          <w:rFonts w:cstheme="minorHAnsi"/>
          <w:position w:val="-30"/>
        </w:rPr>
        <w:object w:dxaOrig="1900" w:dyaOrig="720" w14:anchorId="298AAF63">
          <v:shape id="_x0000_i1060" type="#_x0000_t75" style="width:95.4pt;height:36.6pt" o:ole="">
            <v:imagedata r:id="rId80" o:title=""/>
          </v:shape>
          <o:OLEObject Type="Embed" ProgID="Equation.DSMT4" ShapeID="_x0000_i1060" DrawAspect="Content" ObjectID="_1629808592" r:id="rId81"/>
        </w:object>
      </w:r>
      <w:r w:rsidR="00CA705B">
        <w:rPr>
          <w:rFonts w:cstheme="minorHAnsi"/>
        </w:rPr>
        <w:t xml:space="preserve"> </w:t>
      </w:r>
    </w:p>
    <w:p w14:paraId="1C4D2AC4" w14:textId="77777777" w:rsidR="00CA705B" w:rsidRDefault="00CA705B" w:rsidP="0054013B">
      <w:pPr>
        <w:pStyle w:val="NoSpacing"/>
        <w:rPr>
          <w:rFonts w:cstheme="minorHAnsi"/>
        </w:rPr>
      </w:pPr>
    </w:p>
    <w:p w14:paraId="576E544E" w14:textId="77777777" w:rsidR="00CA705B" w:rsidRDefault="0088185C" w:rsidP="0054013B">
      <w:pPr>
        <w:pStyle w:val="NoSpacing"/>
        <w:rPr>
          <w:rFonts w:cstheme="minorHAnsi"/>
        </w:rPr>
      </w:pPr>
      <w:r>
        <w:rPr>
          <w:rFonts w:cstheme="minorHAnsi"/>
        </w:rPr>
        <w:t>And if we did a continuum approximation:</w:t>
      </w:r>
    </w:p>
    <w:p w14:paraId="3EA50988" w14:textId="77777777" w:rsidR="0088185C" w:rsidRDefault="0088185C" w:rsidP="0054013B">
      <w:pPr>
        <w:pStyle w:val="NoSpacing"/>
        <w:rPr>
          <w:rFonts w:cstheme="minorHAnsi"/>
        </w:rPr>
      </w:pPr>
    </w:p>
    <w:p w14:paraId="5C6B6E09" w14:textId="77777777" w:rsidR="0088185C" w:rsidRDefault="007B631B" w:rsidP="0054013B">
      <w:pPr>
        <w:pStyle w:val="NoSpacing"/>
        <w:rPr>
          <w:rFonts w:cstheme="minorHAnsi"/>
        </w:rPr>
      </w:pPr>
      <w:r w:rsidRPr="007B631B">
        <w:rPr>
          <w:rFonts w:cstheme="minorHAnsi"/>
          <w:position w:val="-30"/>
        </w:rPr>
        <w:object w:dxaOrig="1980" w:dyaOrig="720" w14:anchorId="48773E75">
          <v:shape id="_x0000_i1061" type="#_x0000_t75" style="width:99.6pt;height:36.6pt" o:ole="">
            <v:imagedata r:id="rId82" o:title=""/>
          </v:shape>
          <o:OLEObject Type="Embed" ProgID="Equation.DSMT4" ShapeID="_x0000_i1061" DrawAspect="Content" ObjectID="_1629808593" r:id="rId83"/>
        </w:object>
      </w:r>
    </w:p>
    <w:p w14:paraId="206941FD" w14:textId="77777777" w:rsidR="007B631B" w:rsidRDefault="007B631B" w:rsidP="0054013B">
      <w:pPr>
        <w:pStyle w:val="NoSpacing"/>
        <w:rPr>
          <w:rFonts w:cstheme="minorHAnsi"/>
        </w:rPr>
      </w:pPr>
    </w:p>
    <w:p w14:paraId="01153DE9" w14:textId="77777777" w:rsidR="007B631B" w:rsidRDefault="007B631B" w:rsidP="0054013B">
      <w:pPr>
        <w:pStyle w:val="NoSpacing"/>
        <w:rPr>
          <w:rFonts w:cstheme="minorHAnsi"/>
        </w:rPr>
      </w:pPr>
      <w:r>
        <w:rPr>
          <w:rFonts w:cstheme="minorHAnsi"/>
        </w:rPr>
        <w:t>And we’d see that we must have &lt;</w:t>
      </w:r>
      <w:r>
        <w:rPr>
          <w:rFonts w:ascii="Calibri" w:hAnsi="Calibri" w:cs="Calibri"/>
        </w:rPr>
        <w:t>δ</w:t>
      </w:r>
      <w:r>
        <w:rPr>
          <w:rFonts w:cstheme="minorHAnsi"/>
        </w:rPr>
        <w:t xml:space="preserve">y&gt; = </w:t>
      </w:r>
      <w:r>
        <w:rPr>
          <w:rFonts w:ascii="Calibri" w:hAnsi="Calibri" w:cs="Calibri"/>
        </w:rPr>
        <w:t>δ</w:t>
      </w:r>
      <w:r>
        <w:rPr>
          <w:rFonts w:cstheme="minorHAnsi"/>
        </w:rPr>
        <w:t xml:space="preserve">y/2.  So the </w:t>
      </w:r>
    </w:p>
    <w:p w14:paraId="26F4D38F" w14:textId="77777777" w:rsidR="003C2159" w:rsidRDefault="003C2159" w:rsidP="0054013B">
      <w:pPr>
        <w:pStyle w:val="NoSpacing"/>
        <w:rPr>
          <w:rFonts w:cstheme="minorHAnsi"/>
        </w:rPr>
      </w:pPr>
    </w:p>
    <w:p w14:paraId="1964EC78" w14:textId="77777777" w:rsidR="003C2159" w:rsidRDefault="003C2159" w:rsidP="0054013B">
      <w:pPr>
        <w:pStyle w:val="NoSpacing"/>
        <w:rPr>
          <w:rFonts w:cstheme="minorHAnsi"/>
        </w:rPr>
      </w:pPr>
      <w:r w:rsidRPr="00826C18">
        <w:rPr>
          <w:position w:val="-30"/>
        </w:rPr>
        <w:object w:dxaOrig="3260" w:dyaOrig="780" w14:anchorId="21A3F203">
          <v:shape id="_x0000_i1062" type="#_x0000_t75" style="width:162.6pt;height:39pt" o:ole="">
            <v:imagedata r:id="rId84" o:title=""/>
          </v:shape>
          <o:OLEObject Type="Embed" ProgID="Equation.DSMT4" ShapeID="_x0000_i1062" DrawAspect="Content" ObjectID="_1629808594" r:id="rId85"/>
        </w:object>
      </w:r>
    </w:p>
    <w:p w14:paraId="4FD07C91" w14:textId="77777777" w:rsidR="003C2159" w:rsidRDefault="003C2159" w:rsidP="0054013B">
      <w:pPr>
        <w:pStyle w:val="NoSpacing"/>
        <w:rPr>
          <w:rFonts w:cstheme="minorHAnsi"/>
        </w:rPr>
      </w:pPr>
    </w:p>
    <w:p w14:paraId="0C479504" w14:textId="77777777" w:rsidR="00BA6116" w:rsidRPr="00833BEF" w:rsidRDefault="001C059D" w:rsidP="0054013B">
      <w:pPr>
        <w:pStyle w:val="NoSpacing"/>
        <w:rPr>
          <w:rFonts w:cstheme="minorHAnsi"/>
        </w:rPr>
      </w:pPr>
      <w:r>
        <w:rPr>
          <w:rFonts w:cstheme="minorHAnsi"/>
        </w:rPr>
        <w:t>Well, in any event, then</w:t>
      </w:r>
      <w:r w:rsidR="00833BEF">
        <w:rPr>
          <w:rFonts w:cstheme="minorHAnsi"/>
        </w:rPr>
        <w:t xml:space="preserve"> we’d have:</w:t>
      </w:r>
    </w:p>
    <w:p w14:paraId="312C7D71" w14:textId="77777777" w:rsidR="00DE51E3" w:rsidRDefault="00DE51E3" w:rsidP="0054013B">
      <w:pPr>
        <w:pStyle w:val="NoSpacing"/>
      </w:pPr>
    </w:p>
    <w:p w14:paraId="12D51A5E" w14:textId="77777777" w:rsidR="00DC7D0E" w:rsidRDefault="009811DC" w:rsidP="00DC7D0E">
      <w:pPr>
        <w:pStyle w:val="NoSpacing"/>
      </w:pPr>
      <w:r w:rsidRPr="00DC7D0E">
        <w:rPr>
          <w:position w:val="-20"/>
        </w:rPr>
        <w:object w:dxaOrig="3340" w:dyaOrig="520" w14:anchorId="298818F6">
          <v:shape id="_x0000_i1063" type="#_x0000_t75" style="width:167.4pt;height:26.4pt" o:ole="" filled="t" fillcolor="#cfc">
            <v:imagedata r:id="rId86" o:title=""/>
          </v:shape>
          <o:OLEObject Type="Embed" ProgID="Equation.DSMT4" ShapeID="_x0000_i1063" DrawAspect="Content" ObjectID="_1629808595" r:id="rId87"/>
        </w:object>
      </w:r>
    </w:p>
    <w:p w14:paraId="1461321C" w14:textId="77777777" w:rsidR="00DC7D0E" w:rsidRDefault="00DC7D0E" w:rsidP="00DC7D0E">
      <w:pPr>
        <w:pStyle w:val="NoSpacing"/>
      </w:pPr>
    </w:p>
    <w:p w14:paraId="6FCC2B38" w14:textId="77777777" w:rsidR="00DC7D0E" w:rsidRDefault="00BC533B" w:rsidP="00DC7D0E">
      <w:pPr>
        <w:pStyle w:val="NoSpacing"/>
      </w:pPr>
      <w:r>
        <w:t>and upon differentiation w/r to L,</w:t>
      </w:r>
    </w:p>
    <w:p w14:paraId="06A2F563" w14:textId="77777777" w:rsidR="00BC533B" w:rsidRDefault="00BC533B" w:rsidP="00DC7D0E">
      <w:pPr>
        <w:pStyle w:val="NoSpacing"/>
      </w:pPr>
    </w:p>
    <w:p w14:paraId="34AC9C20" w14:textId="77777777" w:rsidR="00DC7D0E" w:rsidRDefault="002D287B" w:rsidP="00DC7D0E">
      <w:pPr>
        <w:pStyle w:val="NoSpacing"/>
      </w:pPr>
      <w:r w:rsidRPr="00721F74">
        <w:rPr>
          <w:position w:val="-24"/>
        </w:rPr>
        <w:object w:dxaOrig="2540" w:dyaOrig="620" w14:anchorId="65324DDC">
          <v:shape id="_x0000_i1064" type="#_x0000_t75" style="width:2in;height:30.6pt" o:ole="" fillcolor="#cfc">
            <v:imagedata r:id="rId88" o:title=""/>
          </v:shape>
          <o:OLEObject Type="Embed" ProgID="Equation.DSMT4" ShapeID="_x0000_i1064" DrawAspect="Content" ObjectID="_1629808596" r:id="rId89"/>
        </w:object>
      </w:r>
    </w:p>
    <w:p w14:paraId="5CEE4433" w14:textId="77777777" w:rsidR="00F82867" w:rsidRDefault="00F82867" w:rsidP="00DC7D0E">
      <w:pPr>
        <w:pStyle w:val="NoSpacing"/>
      </w:pPr>
    </w:p>
    <w:p w14:paraId="3BBB4ACB" w14:textId="77777777" w:rsidR="00F82867" w:rsidRDefault="00F82867" w:rsidP="00DC7D0E">
      <w:pPr>
        <w:pStyle w:val="NoSpacing"/>
      </w:pPr>
      <w:r>
        <w:t>Or in other words:</w:t>
      </w:r>
    </w:p>
    <w:p w14:paraId="1B3127AA" w14:textId="77777777" w:rsidR="00F82867" w:rsidRDefault="00F82867" w:rsidP="00DC7D0E">
      <w:pPr>
        <w:pStyle w:val="NoSpacing"/>
      </w:pPr>
    </w:p>
    <w:p w14:paraId="47CB5709" w14:textId="77777777" w:rsidR="00F82867" w:rsidRDefault="002D287B" w:rsidP="00DC7D0E">
      <w:pPr>
        <w:pStyle w:val="NoSpacing"/>
      </w:pPr>
      <w:r w:rsidRPr="00F82867">
        <w:rPr>
          <w:position w:val="-24"/>
        </w:rPr>
        <w:object w:dxaOrig="3440" w:dyaOrig="620" w14:anchorId="55E1EF7A">
          <v:shape id="_x0000_i1065" type="#_x0000_t75" style="width:171.6pt;height:30.6pt" o:ole="" filled="t" fillcolor="#cfc">
            <v:imagedata r:id="rId90" o:title=""/>
          </v:shape>
          <o:OLEObject Type="Embed" ProgID="Equation.DSMT4" ShapeID="_x0000_i1065" DrawAspect="Content" ObjectID="_1629808597" r:id="rId91"/>
        </w:object>
      </w:r>
      <w:r w:rsidR="00F82867">
        <w:t xml:space="preserve"> </w:t>
      </w:r>
    </w:p>
    <w:p w14:paraId="5ED6C989" w14:textId="77777777" w:rsidR="00BC533B" w:rsidRDefault="00BC533B" w:rsidP="00DC7D0E">
      <w:pPr>
        <w:pStyle w:val="NoSpacing"/>
      </w:pPr>
    </w:p>
    <w:p w14:paraId="70FE81BB" w14:textId="77777777" w:rsidR="006318D8" w:rsidRDefault="002D287B" w:rsidP="00DC7D0E">
      <w:pPr>
        <w:pStyle w:val="NoSpacing"/>
      </w:pPr>
      <w:r>
        <w:t xml:space="preserve">So this is the analogue to our end result in the Stochastic file.  </w:t>
      </w:r>
    </w:p>
    <w:p w14:paraId="6EC3D186" w14:textId="77777777" w:rsidR="006318D8" w:rsidRDefault="006318D8" w:rsidP="00DC7D0E">
      <w:pPr>
        <w:pStyle w:val="NoSpacing"/>
      </w:pPr>
    </w:p>
    <w:p w14:paraId="694A05C7" w14:textId="77777777" w:rsidR="009753F2" w:rsidRDefault="009753F2" w:rsidP="00DC7D0E">
      <w:pPr>
        <w:pStyle w:val="NoSpacing"/>
      </w:pPr>
      <w:r w:rsidRPr="00345954">
        <w:rPr>
          <w:position w:val="-34"/>
        </w:rPr>
        <w:object w:dxaOrig="7720" w:dyaOrig="800" w14:anchorId="57ACED24">
          <v:shape id="_x0000_i1066" type="#_x0000_t75" style="width:387pt;height:40.2pt" o:ole="">
            <v:imagedata r:id="rId92" o:title=""/>
          </v:shape>
          <o:OLEObject Type="Embed" ProgID="Equation.DSMT4" ShapeID="_x0000_i1066" DrawAspect="Content" ObjectID="_1629808598" r:id="rId93"/>
        </w:object>
      </w:r>
    </w:p>
    <w:p w14:paraId="57CC861F" w14:textId="77777777" w:rsidR="009753F2" w:rsidRDefault="009753F2" w:rsidP="00DC7D0E">
      <w:pPr>
        <w:pStyle w:val="NoSpacing"/>
      </w:pPr>
    </w:p>
    <w:p w14:paraId="5C424381" w14:textId="77777777" w:rsidR="009753F2" w:rsidRDefault="009753F2" w:rsidP="00DC7D0E">
      <w:pPr>
        <w:pStyle w:val="NoSpacing"/>
      </w:pPr>
      <w:r>
        <w:t>So that:</w:t>
      </w:r>
    </w:p>
    <w:p w14:paraId="75248972" w14:textId="77777777" w:rsidR="009753F2" w:rsidRDefault="009753F2" w:rsidP="00DC7D0E">
      <w:pPr>
        <w:pStyle w:val="NoSpacing"/>
      </w:pPr>
    </w:p>
    <w:p w14:paraId="15B9D599" w14:textId="77777777" w:rsidR="009753F2" w:rsidRDefault="009753F2" w:rsidP="00DC7D0E">
      <w:pPr>
        <w:pStyle w:val="NoSpacing"/>
      </w:pPr>
      <w:r w:rsidRPr="009753F2">
        <w:rPr>
          <w:position w:val="-32"/>
        </w:rPr>
        <w:object w:dxaOrig="6000" w:dyaOrig="740" w14:anchorId="20126568">
          <v:shape id="_x0000_i1067" type="#_x0000_t75" style="width:300pt;height:37.2pt" o:ole="" o:bordertopcolor="this" o:borderleftcolor="this" o:borderbottomcolor="this" o:borderrightcolor="this">
            <v:imagedata r:id="rId94" o:title=""/>
            <w10:bordertop type="single" width="4"/>
            <w10:borderleft type="single" width="4"/>
            <w10:borderbottom type="single" width="4"/>
            <w10:borderright type="single" width="4"/>
          </v:shape>
          <o:OLEObject Type="Embed" ProgID="Equation.DSMT4" ShapeID="_x0000_i1067" DrawAspect="Content" ObjectID="_1629808599" r:id="rId95"/>
        </w:object>
      </w:r>
    </w:p>
    <w:p w14:paraId="154419BD" w14:textId="77777777" w:rsidR="009753F2" w:rsidRDefault="009753F2" w:rsidP="00DC7D0E">
      <w:pPr>
        <w:pStyle w:val="NoSpacing"/>
      </w:pPr>
    </w:p>
    <w:p w14:paraId="709C2240" w14:textId="77777777" w:rsidR="009753F2" w:rsidRDefault="009753F2" w:rsidP="00DC7D0E">
      <w:pPr>
        <w:pStyle w:val="NoSpacing"/>
      </w:pPr>
      <w:r>
        <w:rPr>
          <w:rFonts w:ascii="Calibri" w:hAnsi="Calibri" w:cs="Calibri"/>
        </w:rPr>
        <w:t xml:space="preserve">Recall λ determines where along the interval (t,t+dt), the functions are evaluated.  And a, b are determined vis a vis dX/dt = a + bw.  The value of λ depends on how this equation is defined.  I’d say λ = 0, if we want to compare with Mello.  </w:t>
      </w:r>
    </w:p>
    <w:p w14:paraId="30DAF31A" w14:textId="77777777" w:rsidR="009753F2" w:rsidRDefault="009753F2" w:rsidP="00DC7D0E">
      <w:pPr>
        <w:pStyle w:val="NoSpacing"/>
      </w:pPr>
    </w:p>
    <w:p w14:paraId="5AACFE0A" w14:textId="77777777" w:rsidR="00BC533B" w:rsidRDefault="00833BEF" w:rsidP="00DC7D0E">
      <w:pPr>
        <w:pStyle w:val="NoSpacing"/>
      </w:pPr>
      <w:r>
        <w:t>Again, X</w:t>
      </w:r>
      <w:r>
        <w:rPr>
          <w:vertAlign w:val="superscript"/>
        </w:rPr>
        <w:t>(L)</w:t>
      </w:r>
      <w:r>
        <w:t xml:space="preserve"> is just a dummy variable, in the sense that P</w:t>
      </w:r>
      <w:r>
        <w:rPr>
          <w:rFonts w:ascii="Calibri" w:hAnsi="Calibri" w:cs="Calibri"/>
          <w:vertAlign w:val="subscript"/>
        </w:rPr>
        <w:t>δ</w:t>
      </w:r>
      <w:r>
        <w:rPr>
          <w:vertAlign w:val="subscript"/>
        </w:rPr>
        <w:t>L</w:t>
      </w:r>
      <w:r>
        <w:t>(X</w:t>
      </w:r>
      <w:r>
        <w:rPr>
          <w:vertAlign w:val="superscript"/>
        </w:rPr>
        <w:t>(0)</w:t>
      </w:r>
      <w:r>
        <w:t>) and P</w:t>
      </w:r>
      <w:r>
        <w:rPr>
          <w:rFonts w:ascii="Calibri" w:hAnsi="Calibri" w:cs="Calibri"/>
          <w:vertAlign w:val="subscript"/>
        </w:rPr>
        <w:t>δ</w:t>
      </w:r>
      <w:r>
        <w:rPr>
          <w:vertAlign w:val="subscript"/>
        </w:rPr>
        <w:t>L</w:t>
      </w:r>
      <w:r>
        <w:t>(X</w:t>
      </w:r>
      <w:r>
        <w:rPr>
          <w:vertAlign w:val="superscript"/>
        </w:rPr>
        <w:t>(L)</w:t>
      </w:r>
      <w:r>
        <w:t xml:space="preserve">) have the same functional form, obviously.   </w:t>
      </w:r>
      <w:r w:rsidR="00BC533B">
        <w:t>Note that we could continue this pattern and write down a Taylor series expansion of F</w:t>
      </w:r>
      <w:r w:rsidR="00BC533B">
        <w:rPr>
          <w:vertAlign w:val="subscript"/>
        </w:rPr>
        <w:t>L</w:t>
      </w:r>
      <w:r w:rsidR="00BC533B">
        <w:t xml:space="preserve">.  Differentiating the highlighted equation </w:t>
      </w:r>
      <w:r w:rsidR="00BC533B">
        <w:rPr>
          <w:rFonts w:ascii="Calibri" w:hAnsi="Calibri"/>
        </w:rPr>
        <w:t>α</w:t>
      </w:r>
      <w:r w:rsidR="00BC533B">
        <w:t xml:space="preserve"> times gives us:</w:t>
      </w:r>
    </w:p>
    <w:p w14:paraId="399ABE6B" w14:textId="77777777" w:rsidR="00BC533B" w:rsidRDefault="00BC533B" w:rsidP="00DC7D0E">
      <w:pPr>
        <w:pStyle w:val="NoSpacing"/>
      </w:pPr>
    </w:p>
    <w:p w14:paraId="0087E139" w14:textId="77777777" w:rsidR="00BC533B" w:rsidRDefault="00BC533B" w:rsidP="00DC7D0E">
      <w:pPr>
        <w:pStyle w:val="NoSpacing"/>
      </w:pPr>
      <w:r w:rsidRPr="00721F74">
        <w:rPr>
          <w:position w:val="-24"/>
        </w:rPr>
        <w:object w:dxaOrig="2700" w:dyaOrig="660" w14:anchorId="7CC90CC3">
          <v:shape id="_x0000_i1068" type="#_x0000_t75" style="width:153pt;height:32.4pt" o:ole="">
            <v:imagedata r:id="rId96" o:title=""/>
          </v:shape>
          <o:OLEObject Type="Embed" ProgID="Equation.DSMT4" ShapeID="_x0000_i1068" DrawAspect="Content" ObjectID="_1629808600" r:id="rId97"/>
        </w:object>
      </w:r>
    </w:p>
    <w:p w14:paraId="77D7ECB8" w14:textId="77777777" w:rsidR="00322DC4" w:rsidRDefault="00322DC4" w:rsidP="00DC7D0E">
      <w:pPr>
        <w:pStyle w:val="NoSpacing"/>
      </w:pPr>
    </w:p>
    <w:p w14:paraId="31A144B5" w14:textId="77777777" w:rsidR="00322DC4" w:rsidRDefault="00322DC4" w:rsidP="00DC7D0E">
      <w:pPr>
        <w:pStyle w:val="NoSpacing"/>
      </w:pPr>
      <w:r>
        <w:t>and so we can say:</w:t>
      </w:r>
    </w:p>
    <w:p w14:paraId="12D5AE7F" w14:textId="77777777" w:rsidR="00322DC4" w:rsidRDefault="00322DC4" w:rsidP="00DC7D0E">
      <w:pPr>
        <w:pStyle w:val="NoSpacing"/>
      </w:pPr>
    </w:p>
    <w:p w14:paraId="2A93F057" w14:textId="77777777" w:rsidR="00322DC4" w:rsidRPr="00BC533B" w:rsidRDefault="0040607D" w:rsidP="00DC7D0E">
      <w:pPr>
        <w:pStyle w:val="NoSpacing"/>
      </w:pPr>
      <w:r w:rsidRPr="00C23F9F">
        <w:rPr>
          <w:position w:val="-28"/>
        </w:rPr>
        <w:object w:dxaOrig="3320" w:dyaOrig="780" w14:anchorId="47FB87B4">
          <v:shape id="_x0000_i1069" type="#_x0000_t75" style="width:149.4pt;height:37.2pt" o:ole="" fillcolor="#cfc">
            <v:imagedata r:id="rId98" o:title=""/>
          </v:shape>
          <o:OLEObject Type="Embed" ProgID="Equation.DSMT4" ShapeID="_x0000_i1069" DrawAspect="Content" ObjectID="_1629808601" r:id="rId99"/>
        </w:object>
      </w:r>
    </w:p>
    <w:p w14:paraId="087807E9" w14:textId="77777777" w:rsidR="00DC7D0E" w:rsidRDefault="00DC7D0E" w:rsidP="00DC7D0E">
      <w:pPr>
        <w:pStyle w:val="NoSpacing"/>
      </w:pPr>
    </w:p>
    <w:p w14:paraId="7FD42200" w14:textId="77777777" w:rsidR="00D65C8D" w:rsidRDefault="00322DC4" w:rsidP="00DC7D0E">
      <w:pPr>
        <w:pStyle w:val="NoSpacing"/>
      </w:pPr>
      <w:r>
        <w:t>Finally,</w:t>
      </w:r>
      <w:r w:rsidR="00BC533B">
        <w:t xml:space="preserve"> plugging F</w:t>
      </w:r>
      <w:r w:rsidR="00BC533B">
        <w:rPr>
          <w:vertAlign w:val="subscript"/>
        </w:rPr>
        <w:t>L</w:t>
      </w:r>
      <w:r w:rsidR="007F6B5D">
        <w:t xml:space="preserve">(X – </w:t>
      </w:r>
      <w:r w:rsidR="007F6B5D">
        <w:rPr>
          <w:rFonts w:ascii="Calibri" w:hAnsi="Calibri"/>
        </w:rPr>
        <w:t>ξ</w:t>
      </w:r>
      <w:r w:rsidR="007F6B5D">
        <w:t xml:space="preserve">) </w:t>
      </w:r>
      <w:r w:rsidR="00BC533B">
        <w:t xml:space="preserve">= </w:t>
      </w:r>
      <w:r w:rsidR="00BC533B">
        <w:rPr>
          <w:rFonts w:ascii="Calibri" w:hAnsi="Calibri"/>
        </w:rPr>
        <w:t>δ</w:t>
      </w:r>
      <w:r w:rsidR="00BC533B">
        <w:t xml:space="preserve">(X – </w:t>
      </w:r>
      <w:r w:rsidR="00BC533B">
        <w:rPr>
          <w:rFonts w:ascii="Calibri" w:hAnsi="Calibri"/>
        </w:rPr>
        <w:t>ξ</w:t>
      </w:r>
      <w:r w:rsidR="00BC533B">
        <w:t>)</w:t>
      </w:r>
      <w:r>
        <w:t xml:space="preserve"> into</w:t>
      </w:r>
      <w:r w:rsidR="00D65C8D">
        <w:t xml:space="preserve"> the first equation gives us:</w:t>
      </w:r>
    </w:p>
    <w:p w14:paraId="08294839" w14:textId="77777777" w:rsidR="00D65C8D" w:rsidRDefault="00D65C8D" w:rsidP="00DC7D0E">
      <w:pPr>
        <w:pStyle w:val="NoSpacing"/>
      </w:pPr>
    </w:p>
    <w:p w14:paraId="32C46DAD" w14:textId="77777777" w:rsidR="00D65C8D" w:rsidRDefault="00D65C8D" w:rsidP="00DC7D0E">
      <w:pPr>
        <w:pStyle w:val="NoSpacing"/>
      </w:pPr>
      <w:r w:rsidRPr="00D65C8D">
        <w:rPr>
          <w:position w:val="-66"/>
        </w:rPr>
        <w:object w:dxaOrig="3860" w:dyaOrig="1500" w14:anchorId="1791EFC4">
          <v:shape id="_x0000_i1070" type="#_x0000_t75" style="width:193.2pt;height:75.6pt" o:ole="">
            <v:imagedata r:id="rId100" o:title=""/>
          </v:shape>
          <o:OLEObject Type="Embed" ProgID="Equation.DSMT4" ShapeID="_x0000_i1070" DrawAspect="Content" ObjectID="_1629808602" r:id="rId101"/>
        </w:object>
      </w:r>
      <w:r>
        <w:t xml:space="preserve"> </w:t>
      </w:r>
    </w:p>
    <w:p w14:paraId="34B05DD1" w14:textId="77777777" w:rsidR="00D65C8D" w:rsidRDefault="00D65C8D" w:rsidP="00DC7D0E">
      <w:pPr>
        <w:pStyle w:val="NoSpacing"/>
      </w:pPr>
    </w:p>
    <w:p w14:paraId="6D0BD7D7" w14:textId="77777777" w:rsidR="00D65C8D" w:rsidRDefault="00D65C8D" w:rsidP="00DC7D0E">
      <w:pPr>
        <w:pStyle w:val="NoSpacing"/>
      </w:pPr>
      <w:r>
        <w:t>and so we get:</w:t>
      </w:r>
    </w:p>
    <w:p w14:paraId="7A6446CB" w14:textId="77777777" w:rsidR="00D65C8D" w:rsidRDefault="00D65C8D" w:rsidP="00DC7D0E">
      <w:pPr>
        <w:pStyle w:val="NoSpacing"/>
      </w:pPr>
    </w:p>
    <w:p w14:paraId="73FCC4F7" w14:textId="77777777" w:rsidR="00D65C8D" w:rsidRDefault="00D65C8D" w:rsidP="00DC7D0E">
      <w:pPr>
        <w:pStyle w:val="NoSpacing"/>
      </w:pPr>
      <w:r w:rsidRPr="00D65C8D">
        <w:rPr>
          <w:position w:val="-12"/>
        </w:rPr>
        <w:object w:dxaOrig="2100" w:dyaOrig="420" w14:anchorId="54A7F0D8">
          <v:shape id="_x0000_i1071" type="#_x0000_t75" style="width:108.6pt;height:23.4pt" o:ole="" filled="t" fillcolor="#cfc">
            <v:imagedata r:id="rId102" o:title=""/>
          </v:shape>
          <o:OLEObject Type="Embed" ProgID="Equation.DSMT4" ShapeID="_x0000_i1071" DrawAspect="Content" ObjectID="_1629808603" r:id="rId103"/>
        </w:object>
      </w:r>
    </w:p>
    <w:p w14:paraId="431D353C" w14:textId="77777777" w:rsidR="00D65C8D" w:rsidRDefault="00D65C8D" w:rsidP="00DC7D0E">
      <w:pPr>
        <w:pStyle w:val="NoSpacing"/>
      </w:pPr>
    </w:p>
    <w:p w14:paraId="5290223A" w14:textId="77777777" w:rsidR="00BC533B" w:rsidRPr="00BC533B" w:rsidRDefault="00322DC4" w:rsidP="00DC7D0E">
      <w:pPr>
        <w:pStyle w:val="NoSpacing"/>
      </w:pPr>
      <w:r>
        <w:t xml:space="preserve"> the original differential</w:t>
      </w:r>
      <w:r w:rsidR="00BC533B">
        <w:t xml:space="preserve"> equation gives us:</w:t>
      </w:r>
    </w:p>
    <w:p w14:paraId="7E7DE654" w14:textId="77777777" w:rsidR="00BC533B" w:rsidRDefault="00BC533B" w:rsidP="00DC7D0E">
      <w:pPr>
        <w:pStyle w:val="NoSpacing"/>
      </w:pPr>
    </w:p>
    <w:p w14:paraId="3EFA2DDC" w14:textId="77777777" w:rsidR="00DC7D0E" w:rsidRDefault="00CF3947" w:rsidP="00DC7D0E">
      <w:pPr>
        <w:pStyle w:val="NoSpacing"/>
      </w:pPr>
      <w:r w:rsidRPr="00CF3947">
        <w:rPr>
          <w:position w:val="-64"/>
        </w:rPr>
        <w:object w:dxaOrig="4140" w:dyaOrig="1579" w14:anchorId="49CF629D">
          <v:shape id="_x0000_i1072" type="#_x0000_t75" style="width:235.2pt;height:79.2pt" o:ole="">
            <v:imagedata r:id="rId104" o:title=""/>
          </v:shape>
          <o:OLEObject Type="Embed" ProgID="Equation.DSMT4" ShapeID="_x0000_i1072" DrawAspect="Content" ObjectID="_1629808604" r:id="rId105"/>
        </w:object>
      </w:r>
    </w:p>
    <w:p w14:paraId="1EBE28D1" w14:textId="77777777" w:rsidR="00CF3947" w:rsidRDefault="00CF3947" w:rsidP="00DC7D0E">
      <w:pPr>
        <w:pStyle w:val="NoSpacing"/>
      </w:pPr>
    </w:p>
    <w:p w14:paraId="00308FE1" w14:textId="77777777" w:rsidR="00CF3947" w:rsidRDefault="00CF3947" w:rsidP="00DC7D0E">
      <w:pPr>
        <w:pStyle w:val="NoSpacing"/>
      </w:pPr>
      <w:r>
        <w:t>So we have:</w:t>
      </w:r>
    </w:p>
    <w:p w14:paraId="620C55D2" w14:textId="77777777" w:rsidR="00CF3947" w:rsidRDefault="00CF3947" w:rsidP="00DC7D0E">
      <w:pPr>
        <w:pStyle w:val="NoSpacing"/>
      </w:pPr>
    </w:p>
    <w:p w14:paraId="0E454424" w14:textId="77777777" w:rsidR="00CF3947" w:rsidRDefault="00CF3947" w:rsidP="00DC7D0E">
      <w:pPr>
        <w:pStyle w:val="NoSpacing"/>
      </w:pPr>
      <w:r w:rsidRPr="00CF3947">
        <w:rPr>
          <w:position w:val="-24"/>
        </w:rPr>
        <w:object w:dxaOrig="2340" w:dyaOrig="620" w14:anchorId="3406FA33">
          <v:shape id="_x0000_i1073" type="#_x0000_t75" style="width:132.6pt;height:30.6pt" o:ole="" filled="t" fillcolor="#cfc">
            <v:imagedata r:id="rId106" o:title=""/>
          </v:shape>
          <o:OLEObject Type="Embed" ProgID="Equation.DSMT4" ShapeID="_x0000_i1073" DrawAspect="Content" ObjectID="_1629808605" r:id="rId107"/>
        </w:object>
      </w:r>
    </w:p>
    <w:p w14:paraId="1253DBB1" w14:textId="77777777" w:rsidR="00A52C61" w:rsidRDefault="00A52C61" w:rsidP="00DC7D0E">
      <w:pPr>
        <w:pStyle w:val="NoSpacing"/>
      </w:pPr>
    </w:p>
    <w:p w14:paraId="361FDB23" w14:textId="77777777" w:rsidR="00A52C61" w:rsidRPr="00DA0578" w:rsidRDefault="00A52C61" w:rsidP="00DC7D0E">
      <w:pPr>
        <w:pStyle w:val="NoSpacing"/>
      </w:pPr>
      <w:r>
        <w:t>But observe that there is nothing as yet which restricts the number of terms in the P</w:t>
      </w:r>
      <w:r>
        <w:rPr>
          <w:rFonts w:ascii="Calibri" w:hAnsi="Calibri" w:cs="Calibri"/>
          <w:vertAlign w:val="subscript"/>
        </w:rPr>
        <w:t>δ</w:t>
      </w:r>
      <w:r>
        <w:rPr>
          <w:vertAlign w:val="subscript"/>
        </w:rPr>
        <w:t>L</w:t>
      </w:r>
      <w:r>
        <w:rPr>
          <w:rFonts w:cstheme="minorHAnsi"/>
          <w:vertAlign w:val="superscript"/>
        </w:rPr>
        <w:t>†</w:t>
      </w:r>
      <w:r>
        <w:t xml:space="preserve"> expansion: it could contain an infinitude of derivatives.</w:t>
      </w:r>
      <w:r w:rsidR="0040607D">
        <w:t xml:space="preserve">  Still, in practice I think one finds that the derivatives will terminate past 2</w:t>
      </w:r>
      <w:r w:rsidR="0040607D" w:rsidRPr="0040607D">
        <w:rPr>
          <w:vertAlign w:val="superscript"/>
        </w:rPr>
        <w:t>nd</w:t>
      </w:r>
      <w:r w:rsidR="0040607D">
        <w:t xml:space="preserve"> order</w:t>
      </w:r>
      <w:r w:rsidR="00036020">
        <w:t>; certainly white noise does</w:t>
      </w:r>
      <w:r w:rsidR="0040607D">
        <w:t xml:space="preserve">.  But, a </w:t>
      </w:r>
      <w:r w:rsidR="0040607D">
        <w:rPr>
          <w:rFonts w:ascii="Calibri" w:hAnsi="Calibri" w:cs="Calibri"/>
        </w:rPr>
        <w:t>δ</w:t>
      </w:r>
      <w:r w:rsidR="0040607D">
        <w:t>L expansion on the averages means that we still need to consider M to basically all orders to extract the N</w:t>
      </w:r>
      <w:r w:rsidR="0040607D" w:rsidRPr="0040607D">
        <w:rPr>
          <w:vertAlign w:val="superscript"/>
        </w:rPr>
        <w:t>th</w:t>
      </w:r>
      <w:r w:rsidR="0040607D">
        <w:t xml:space="preserve"> order term in any </w:t>
      </w:r>
      <w:r w:rsidR="00906B69">
        <w:t xml:space="preserve">of the </w:t>
      </w:r>
      <w:r w:rsidR="0040607D">
        <w:t>expectations.</w:t>
      </w:r>
      <w:r w:rsidR="00DA0578">
        <w:t xml:space="preserve">  That’s why we do the M</w:t>
      </w:r>
      <w:r w:rsidR="00DA0578">
        <w:softHyphen/>
      </w:r>
      <w:r w:rsidR="00DA0578">
        <w:rPr>
          <w:vertAlign w:val="subscript"/>
        </w:rPr>
        <w:t>N</w:t>
      </w:r>
      <w:r w:rsidR="00DA0578">
        <w:t>M</w:t>
      </w:r>
      <w:r w:rsidR="00DA0578">
        <w:rPr>
          <w:vertAlign w:val="subscript"/>
        </w:rPr>
        <w:t>N</w:t>
      </w:r>
      <w:r w:rsidR="00DA0578">
        <w:rPr>
          <w:rFonts w:cstheme="minorHAnsi"/>
          <w:vertAlign w:val="superscript"/>
        </w:rPr>
        <w:t>†</w:t>
      </w:r>
      <w:r w:rsidR="00DA0578">
        <w:t xml:space="preserve"> expansion.  And we found expressions for the averages out to order N, under certain approximations on how the individual matrices average.  </w:t>
      </w:r>
    </w:p>
    <w:p w14:paraId="7F268C47" w14:textId="77777777" w:rsidR="00F62E5C" w:rsidRDefault="00F62E5C" w:rsidP="00F62E5C">
      <w:pPr>
        <w:pStyle w:val="NoSpacing"/>
      </w:pPr>
    </w:p>
    <w:p w14:paraId="04E07356" w14:textId="77777777" w:rsidR="00122958" w:rsidRPr="00C8323F" w:rsidRDefault="00122958" w:rsidP="00122958">
      <w:pPr>
        <w:pStyle w:val="NoSpacing"/>
        <w:rPr>
          <w:b/>
          <w:sz w:val="24"/>
          <w:szCs w:val="24"/>
        </w:rPr>
      </w:pPr>
      <w:r>
        <w:rPr>
          <w:b/>
          <w:sz w:val="24"/>
          <w:szCs w:val="24"/>
        </w:rPr>
        <w:t>Integral equation approach</w:t>
      </w:r>
    </w:p>
    <w:p w14:paraId="31B56151" w14:textId="77777777" w:rsidR="00122958" w:rsidRDefault="00122958" w:rsidP="00122958">
      <w:pPr>
        <w:pStyle w:val="NoSpacing"/>
      </w:pPr>
      <w:r>
        <w:t xml:space="preserve">Another approach is to develop an integro-recursion relation.  This has the advantage of there not being an infinite number of terms.  Now we’re specializing to the present recurence relation: </w:t>
      </w:r>
    </w:p>
    <w:p w14:paraId="16632750" w14:textId="77777777" w:rsidR="00122958" w:rsidRDefault="00122958" w:rsidP="00122958">
      <w:pPr>
        <w:pStyle w:val="NoSpacing"/>
      </w:pPr>
    </w:p>
    <w:p w14:paraId="74E7D517" w14:textId="77777777" w:rsidR="00122958" w:rsidRDefault="00122958" w:rsidP="00122958">
      <w:pPr>
        <w:pStyle w:val="NoSpacing"/>
      </w:pPr>
      <w:r w:rsidRPr="00487DD5">
        <w:rPr>
          <w:position w:val="-10"/>
        </w:rPr>
        <w:object w:dxaOrig="3060" w:dyaOrig="360" w14:anchorId="0AB95637">
          <v:shape id="_x0000_i1074" type="#_x0000_t75" style="width:185.4pt;height:19.2pt" o:ole="">
            <v:imagedata r:id="rId108" o:title=""/>
          </v:shape>
          <o:OLEObject Type="Embed" ProgID="Equation.DSMT4" ShapeID="_x0000_i1074" DrawAspect="Content" ObjectID="_1629808606" r:id="rId109"/>
        </w:object>
      </w:r>
      <w:r>
        <w:t xml:space="preserve"> </w:t>
      </w:r>
    </w:p>
    <w:p w14:paraId="7CE6D9EC" w14:textId="77777777" w:rsidR="00122958" w:rsidRDefault="00122958" w:rsidP="00122958">
      <w:pPr>
        <w:pStyle w:val="NoSpacing"/>
      </w:pPr>
    </w:p>
    <w:p w14:paraId="3F433BA1" w14:textId="77777777" w:rsidR="00122958" w:rsidRDefault="00122958" w:rsidP="00122958">
      <w:pPr>
        <w:pStyle w:val="NoSpacing"/>
      </w:pPr>
      <w:r>
        <w:t>Then for a function F(X) we would have:</w:t>
      </w:r>
    </w:p>
    <w:p w14:paraId="115363F0" w14:textId="77777777" w:rsidR="00122958" w:rsidRDefault="00122958" w:rsidP="00122958">
      <w:pPr>
        <w:pStyle w:val="NoSpacing"/>
      </w:pPr>
    </w:p>
    <w:p w14:paraId="472D9680" w14:textId="77777777" w:rsidR="00122958" w:rsidRDefault="00122958" w:rsidP="00122958">
      <w:pPr>
        <w:pStyle w:val="NoSpacing"/>
      </w:pPr>
      <w:r w:rsidRPr="00A2586F">
        <w:rPr>
          <w:position w:val="-18"/>
        </w:rPr>
        <w:object w:dxaOrig="5300" w:dyaOrig="460" w14:anchorId="032D2DBD">
          <v:shape id="_x0000_i1075" type="#_x0000_t75" style="width:316.2pt;height:23.4pt" o:ole="">
            <v:imagedata r:id="rId110" o:title=""/>
          </v:shape>
          <o:OLEObject Type="Embed" ProgID="Equation.DSMT4" ShapeID="_x0000_i1075" DrawAspect="Content" ObjectID="_1629808607" r:id="rId111"/>
        </w:object>
      </w:r>
    </w:p>
    <w:p w14:paraId="3AF37BB3" w14:textId="77777777" w:rsidR="00122958" w:rsidRDefault="00122958" w:rsidP="00122958">
      <w:pPr>
        <w:pStyle w:val="NoSpacing"/>
      </w:pPr>
    </w:p>
    <w:p w14:paraId="29DD5BA5" w14:textId="77777777" w:rsidR="00122958" w:rsidRDefault="00122958" w:rsidP="00122958">
      <w:pPr>
        <w:pStyle w:val="NoSpacing"/>
      </w:pPr>
      <w:r>
        <w:t>Let’s consider F(</w:t>
      </w:r>
      <w:r w:rsidRPr="00504960">
        <w:t>X</w:t>
      </w:r>
      <w:r>
        <w:rPr>
          <w:vertAlign w:val="superscript"/>
        </w:rPr>
        <w:t>(n+1)</w:t>
      </w:r>
      <w:r>
        <w:t>) = δ(X</w:t>
      </w:r>
      <w:r>
        <w:rPr>
          <w:vertAlign w:val="superscript"/>
        </w:rPr>
        <w:t>(n+1)</w:t>
      </w:r>
      <w:r>
        <w:t xml:space="preserve"> – </w:t>
      </w:r>
      <w:r>
        <w:rPr>
          <w:rFonts w:ascii="Calibri" w:hAnsi="Calibri"/>
        </w:rPr>
        <w:t>ξ</w:t>
      </w:r>
      <w:r>
        <w:t>).  Then we’ll have:</w:t>
      </w:r>
    </w:p>
    <w:p w14:paraId="2C1185B6" w14:textId="77777777" w:rsidR="00122958" w:rsidRDefault="00122958" w:rsidP="00122958">
      <w:pPr>
        <w:pStyle w:val="NoSpacing"/>
      </w:pPr>
    </w:p>
    <w:p w14:paraId="37435682" w14:textId="77777777" w:rsidR="00122958" w:rsidRDefault="00122958" w:rsidP="00122958">
      <w:pPr>
        <w:pStyle w:val="NoSpacing"/>
      </w:pPr>
      <w:r w:rsidRPr="00504960">
        <w:rPr>
          <w:position w:val="-64"/>
        </w:rPr>
        <w:object w:dxaOrig="10960" w:dyaOrig="1440" w14:anchorId="77405026">
          <v:shape id="_x0000_i1076" type="#_x0000_t75" style="width:519pt;height:68.4pt" o:ole="">
            <v:imagedata r:id="rId112" o:title=""/>
          </v:shape>
          <o:OLEObject Type="Embed" ProgID="Equation.DSMT4" ShapeID="_x0000_i1076" DrawAspect="Content" ObjectID="_1629808608" r:id="rId113"/>
        </w:object>
      </w:r>
    </w:p>
    <w:p w14:paraId="2D5A8654" w14:textId="77777777" w:rsidR="00122958" w:rsidRDefault="00122958" w:rsidP="00122958">
      <w:pPr>
        <w:pStyle w:val="NoSpacing"/>
      </w:pPr>
      <w:r>
        <w:t>And now, we got:</w:t>
      </w:r>
    </w:p>
    <w:p w14:paraId="04E01AD6" w14:textId="77777777" w:rsidR="00122958" w:rsidRDefault="00122958" w:rsidP="00122958">
      <w:pPr>
        <w:pStyle w:val="NoSpacing"/>
      </w:pPr>
    </w:p>
    <w:p w14:paraId="247240D0" w14:textId="77777777" w:rsidR="00122958" w:rsidRDefault="00122958" w:rsidP="00122958">
      <w:pPr>
        <w:pStyle w:val="NoSpacing"/>
      </w:pPr>
      <w:r w:rsidRPr="00DE206D">
        <w:rPr>
          <w:position w:val="-16"/>
        </w:rPr>
        <w:object w:dxaOrig="4380" w:dyaOrig="440" w14:anchorId="794FAD40">
          <v:shape id="_x0000_i1077" type="#_x0000_t75" style="width:217.2pt;height:20.4pt" o:ole="" filled="t" fillcolor="#cfc">
            <v:imagedata r:id="rId114" o:title=""/>
          </v:shape>
          <o:OLEObject Type="Embed" ProgID="Equation.DSMT4" ShapeID="_x0000_i1077" DrawAspect="Content" ObjectID="_1629808609" r:id="rId115"/>
        </w:object>
      </w:r>
    </w:p>
    <w:p w14:paraId="4E2D2076" w14:textId="77777777" w:rsidR="00122958" w:rsidRDefault="00122958" w:rsidP="00122958">
      <w:pPr>
        <w:pStyle w:val="NoSpacing"/>
      </w:pPr>
    </w:p>
    <w:p w14:paraId="344331D9" w14:textId="77777777" w:rsidR="00122958" w:rsidRPr="002E4256" w:rsidRDefault="00122958" w:rsidP="00122958">
      <w:pPr>
        <w:pStyle w:val="NoSpacing"/>
      </w:pPr>
      <w:r>
        <w:t>and the bare p(</w:t>
      </w:r>
      <w:r>
        <w:rPr>
          <w:rFonts w:ascii="Calibri" w:hAnsi="Calibri" w:cs="Calibri"/>
        </w:rPr>
        <w:t>Δ</w:t>
      </w:r>
      <w:r>
        <w:t xml:space="preserve">W) is the probability distribution of the building block.  This is called the Smoulochowski equation.  Now suppose we wanted to get a differential  equation out of this expression – the same one we’ve already got of course.  We can expand in powers of </w:t>
      </w:r>
      <w:r>
        <w:rPr>
          <w:rFonts w:ascii="Calibri" w:hAnsi="Calibri" w:cs="Calibri"/>
        </w:rPr>
        <w:t>δ</w:t>
      </w:r>
      <w:r>
        <w:t>,</w:t>
      </w:r>
    </w:p>
    <w:p w14:paraId="10DC29A7" w14:textId="77777777" w:rsidR="00122958" w:rsidRDefault="00122958" w:rsidP="00122958">
      <w:pPr>
        <w:pStyle w:val="NoSpacing"/>
      </w:pPr>
    </w:p>
    <w:p w14:paraId="69369AA5" w14:textId="77777777" w:rsidR="00122958" w:rsidRDefault="00122958" w:rsidP="00122958">
      <w:pPr>
        <w:pStyle w:val="NoSpacing"/>
        <w:tabs>
          <w:tab w:val="left" w:pos="3001"/>
        </w:tabs>
      </w:pPr>
      <w:r w:rsidRPr="00DE206D">
        <w:rPr>
          <w:position w:val="-108"/>
        </w:rPr>
        <w:object w:dxaOrig="7280" w:dyaOrig="2000" w14:anchorId="00B6734E">
          <v:shape id="_x0000_i1078" type="#_x0000_t75" style="width:366pt;height:103.2pt" o:ole="">
            <v:imagedata r:id="rId116" o:title=""/>
          </v:shape>
          <o:OLEObject Type="Embed" ProgID="Equation.DSMT4" ShapeID="_x0000_i1078" DrawAspect="Content" ObjectID="_1629808610" r:id="rId117"/>
        </w:object>
      </w:r>
      <w:r>
        <w:tab/>
      </w:r>
    </w:p>
    <w:p w14:paraId="6ED7A7DF" w14:textId="77777777" w:rsidR="00122958" w:rsidRDefault="00122958" w:rsidP="00122958">
      <w:pPr>
        <w:pStyle w:val="NoSpacing"/>
        <w:tabs>
          <w:tab w:val="left" w:pos="3001"/>
        </w:tabs>
      </w:pPr>
    </w:p>
    <w:p w14:paraId="6250007C" w14:textId="77777777" w:rsidR="00122958" w:rsidRDefault="00122958" w:rsidP="00122958">
      <w:pPr>
        <w:pStyle w:val="NoSpacing"/>
        <w:tabs>
          <w:tab w:val="left" w:pos="3001"/>
        </w:tabs>
      </w:pPr>
      <w:r>
        <w:t>which we can write as:</w:t>
      </w:r>
    </w:p>
    <w:p w14:paraId="322F733C" w14:textId="77777777" w:rsidR="00122958" w:rsidRDefault="00122958" w:rsidP="00122958">
      <w:pPr>
        <w:pStyle w:val="NoSpacing"/>
        <w:tabs>
          <w:tab w:val="left" w:pos="3001"/>
        </w:tabs>
      </w:pPr>
    </w:p>
    <w:p w14:paraId="616484A2" w14:textId="77777777" w:rsidR="00122958" w:rsidRDefault="00122958" w:rsidP="00122958">
      <w:pPr>
        <w:pStyle w:val="NoSpacing"/>
        <w:tabs>
          <w:tab w:val="left" w:pos="3001"/>
        </w:tabs>
      </w:pPr>
      <w:r w:rsidRPr="003F392E">
        <w:rPr>
          <w:position w:val="-32"/>
        </w:rPr>
        <w:object w:dxaOrig="6420" w:dyaOrig="760" w14:anchorId="72721EF8">
          <v:shape id="_x0000_i1079" type="#_x0000_t75" style="width:319.2pt;height:35.4pt" o:ole="" filled="t" fillcolor="#cfc">
            <v:imagedata r:id="rId118" o:title=""/>
          </v:shape>
          <o:OLEObject Type="Embed" ProgID="Equation.DSMT4" ShapeID="_x0000_i1079" DrawAspect="Content" ObjectID="_1629808611" r:id="rId119"/>
        </w:object>
      </w:r>
    </w:p>
    <w:p w14:paraId="684131C3" w14:textId="77777777" w:rsidR="00122958" w:rsidRDefault="00122958" w:rsidP="00122958">
      <w:pPr>
        <w:pStyle w:val="NoSpacing"/>
      </w:pPr>
    </w:p>
    <w:p w14:paraId="281EE9CC" w14:textId="77777777" w:rsidR="00122958" w:rsidRDefault="00122958" w:rsidP="00122958">
      <w:pPr>
        <w:pStyle w:val="NoSpacing"/>
      </w:pPr>
      <w:r>
        <w:t>Be sure to note that the perturbative expansion has no reason to stop as yet.  A case would have to be made.  Now let’s go to the continuum.  Our recurrence relation would translate to:</w:t>
      </w:r>
    </w:p>
    <w:p w14:paraId="44FBF66C" w14:textId="77777777" w:rsidR="00122958" w:rsidRDefault="00122958" w:rsidP="00122958">
      <w:pPr>
        <w:pStyle w:val="NoSpacing"/>
      </w:pPr>
    </w:p>
    <w:p w14:paraId="112979BC" w14:textId="77777777" w:rsidR="00122958" w:rsidRDefault="00122958" w:rsidP="00122958">
      <w:pPr>
        <w:pStyle w:val="NoSpacing"/>
      </w:pPr>
      <w:r w:rsidRPr="003F392E">
        <w:rPr>
          <w:position w:val="-10"/>
        </w:rPr>
        <w:object w:dxaOrig="3280" w:dyaOrig="360" w14:anchorId="1F1B13AC">
          <v:shape id="_x0000_i1080" type="#_x0000_t75" style="width:205.8pt;height:19.2pt" o:ole="">
            <v:imagedata r:id="rId120" o:title=""/>
          </v:shape>
          <o:OLEObject Type="Embed" ProgID="Equation.DSMT4" ShapeID="_x0000_i1080" DrawAspect="Content" ObjectID="_1629808612" r:id="rId121"/>
        </w:object>
      </w:r>
    </w:p>
    <w:p w14:paraId="7F2FD55E" w14:textId="77777777" w:rsidR="00122958" w:rsidRDefault="00122958" w:rsidP="00122958">
      <w:pPr>
        <w:pStyle w:val="NoSpacing"/>
      </w:pPr>
    </w:p>
    <w:p w14:paraId="69198091" w14:textId="77777777" w:rsidR="00122958" w:rsidRDefault="00122958" w:rsidP="00122958">
      <w:pPr>
        <w:pStyle w:val="NoSpacing"/>
      </w:pPr>
      <w:r>
        <w:t>Then,</w:t>
      </w:r>
    </w:p>
    <w:p w14:paraId="1266199D" w14:textId="77777777" w:rsidR="00122958" w:rsidRDefault="00122958" w:rsidP="00122958">
      <w:pPr>
        <w:pStyle w:val="NoSpacing"/>
      </w:pPr>
    </w:p>
    <w:p w14:paraId="71F154D4" w14:textId="77777777" w:rsidR="00122958" w:rsidRDefault="00122958" w:rsidP="00122958">
      <w:pPr>
        <w:pStyle w:val="NoSpacing"/>
      </w:pPr>
      <w:r w:rsidRPr="00504960">
        <w:rPr>
          <w:position w:val="-64"/>
        </w:rPr>
        <w:object w:dxaOrig="10680" w:dyaOrig="1440" w14:anchorId="6CCE6B00">
          <v:shape id="_x0000_i1081" type="#_x0000_t75" style="width:531pt;height:1in" o:ole="">
            <v:imagedata r:id="rId122" o:title=""/>
          </v:shape>
          <o:OLEObject Type="Embed" ProgID="Equation.DSMT4" ShapeID="_x0000_i1081" DrawAspect="Content" ObjectID="_1629808613" r:id="rId123"/>
        </w:object>
      </w:r>
    </w:p>
    <w:p w14:paraId="52503D14" w14:textId="77777777" w:rsidR="00122958" w:rsidRDefault="00122958" w:rsidP="00122958">
      <w:pPr>
        <w:pStyle w:val="NoSpacing"/>
      </w:pPr>
      <w:r>
        <w:t>And then,</w:t>
      </w:r>
    </w:p>
    <w:p w14:paraId="6B44100A" w14:textId="77777777" w:rsidR="00122958" w:rsidRDefault="00122958" w:rsidP="00122958">
      <w:pPr>
        <w:pStyle w:val="NoSpacing"/>
      </w:pPr>
    </w:p>
    <w:p w14:paraId="2D283F6D" w14:textId="77777777" w:rsidR="00122958" w:rsidRDefault="00122958" w:rsidP="00122958">
      <w:pPr>
        <w:pStyle w:val="NoSpacing"/>
      </w:pPr>
      <w:r w:rsidRPr="009A4E75">
        <w:rPr>
          <w:position w:val="-16"/>
        </w:rPr>
        <w:object w:dxaOrig="4959" w:dyaOrig="440" w14:anchorId="45EBBDB6">
          <v:shape id="_x0000_i1082" type="#_x0000_t75" style="width:246.6pt;height:20.4pt" o:ole="">
            <v:imagedata r:id="rId124" o:title=""/>
          </v:shape>
          <o:OLEObject Type="Embed" ProgID="Equation.DSMT4" ShapeID="_x0000_i1082" DrawAspect="Content" ObjectID="_1629808614" r:id="rId125"/>
        </w:object>
      </w:r>
    </w:p>
    <w:p w14:paraId="7C1612BC" w14:textId="77777777" w:rsidR="00122958" w:rsidRDefault="00122958" w:rsidP="00122958">
      <w:pPr>
        <w:pStyle w:val="NoSpacing"/>
      </w:pPr>
    </w:p>
    <w:p w14:paraId="75D9A3D7" w14:textId="77777777" w:rsidR="00122958" w:rsidRDefault="00122958" w:rsidP="00122958">
      <w:pPr>
        <w:pStyle w:val="NoSpacing"/>
      </w:pPr>
      <w:r>
        <w:t>Perhaps to be clear, we should write out the length to which these probability distributions refer.  Then we’d say:</w:t>
      </w:r>
    </w:p>
    <w:p w14:paraId="396F5E86" w14:textId="77777777" w:rsidR="00122958" w:rsidRDefault="00122958" w:rsidP="00122958">
      <w:pPr>
        <w:pStyle w:val="NoSpacing"/>
      </w:pPr>
    </w:p>
    <w:p w14:paraId="008A186B" w14:textId="77777777" w:rsidR="00122958" w:rsidRDefault="00122958" w:rsidP="00122958">
      <w:pPr>
        <w:pStyle w:val="NoSpacing"/>
      </w:pPr>
      <w:r w:rsidRPr="0097250B">
        <w:rPr>
          <w:position w:val="-16"/>
        </w:rPr>
        <w:object w:dxaOrig="5640" w:dyaOrig="440" w14:anchorId="7FD9B95E">
          <v:shape id="_x0000_i1083" type="#_x0000_t75" style="width:279pt;height:20.4pt" o:ole="" filled="t" fillcolor="#cfc">
            <v:imagedata r:id="rId126" o:title=""/>
          </v:shape>
          <o:OLEObject Type="Embed" ProgID="Equation.DSMT4" ShapeID="_x0000_i1083" DrawAspect="Content" ObjectID="_1629808615" r:id="rId127"/>
        </w:object>
      </w:r>
    </w:p>
    <w:p w14:paraId="4CD77D43" w14:textId="77777777" w:rsidR="00122958" w:rsidRDefault="00122958" w:rsidP="00122958">
      <w:pPr>
        <w:pStyle w:val="NoSpacing"/>
      </w:pPr>
    </w:p>
    <w:p w14:paraId="01ED5C9F" w14:textId="77777777" w:rsidR="00122958" w:rsidRPr="002E4256" w:rsidRDefault="00122958" w:rsidP="00122958">
      <w:pPr>
        <w:pStyle w:val="NoSpacing"/>
      </w:pPr>
      <w:r>
        <w:t>and p</w:t>
      </w:r>
      <w:r>
        <w:rPr>
          <w:rFonts w:ascii="Calibri" w:hAnsi="Calibri" w:cs="Calibri"/>
          <w:vertAlign w:val="subscript"/>
        </w:rPr>
        <w:t>δ</w:t>
      </w:r>
      <w:r>
        <w:rPr>
          <w:vertAlign w:val="subscript"/>
        </w:rPr>
        <w:t>L</w:t>
      </w:r>
      <w:r>
        <w:t>(</w:t>
      </w:r>
      <w:r>
        <w:rPr>
          <w:rFonts w:ascii="Calibri" w:hAnsi="Calibri" w:cs="Calibri"/>
        </w:rPr>
        <w:t>Δ</w:t>
      </w:r>
      <w:r>
        <w:t>W) is the probability distribution of the building block.  Now suppose we wanted to get a differential equation out of this expression – the same one we already got of course.  Then we’ll have:</w:t>
      </w:r>
    </w:p>
    <w:p w14:paraId="0A06E036" w14:textId="77777777" w:rsidR="00122958" w:rsidRDefault="00122958" w:rsidP="00122958">
      <w:pPr>
        <w:pStyle w:val="NoSpacing"/>
      </w:pPr>
    </w:p>
    <w:p w14:paraId="44D41DAF" w14:textId="77777777" w:rsidR="00122958" w:rsidRDefault="00122958" w:rsidP="00122958">
      <w:pPr>
        <w:pStyle w:val="NoSpacing"/>
        <w:tabs>
          <w:tab w:val="left" w:pos="3001"/>
        </w:tabs>
      </w:pPr>
      <w:r w:rsidRPr="001C49AC">
        <w:rPr>
          <w:position w:val="-108"/>
        </w:rPr>
        <w:object w:dxaOrig="9120" w:dyaOrig="2000" w14:anchorId="5EA94B93">
          <v:shape id="_x0000_i1084" type="#_x0000_t75" style="width:456pt;height:104.4pt" o:ole="">
            <v:imagedata r:id="rId128" o:title=""/>
          </v:shape>
          <o:OLEObject Type="Embed" ProgID="Equation.DSMT4" ShapeID="_x0000_i1084" DrawAspect="Content" ObjectID="_1629808616" r:id="rId129"/>
        </w:object>
      </w:r>
      <w:r>
        <w:tab/>
      </w:r>
    </w:p>
    <w:p w14:paraId="18839789" w14:textId="77777777" w:rsidR="00122958" w:rsidRDefault="00122958" w:rsidP="00122958">
      <w:pPr>
        <w:pStyle w:val="NoSpacing"/>
        <w:tabs>
          <w:tab w:val="left" w:pos="3001"/>
        </w:tabs>
      </w:pPr>
    </w:p>
    <w:p w14:paraId="0B592C94" w14:textId="77777777" w:rsidR="00122958" w:rsidRDefault="00122958" w:rsidP="00122958">
      <w:pPr>
        <w:pStyle w:val="NoSpacing"/>
        <w:tabs>
          <w:tab w:val="left" w:pos="3001"/>
        </w:tabs>
      </w:pPr>
      <w:r>
        <w:t>which we can write as:</w:t>
      </w:r>
    </w:p>
    <w:p w14:paraId="770FDA04" w14:textId="77777777" w:rsidR="00122958" w:rsidRDefault="00122958" w:rsidP="00122958">
      <w:pPr>
        <w:pStyle w:val="NoSpacing"/>
        <w:tabs>
          <w:tab w:val="left" w:pos="3001"/>
        </w:tabs>
      </w:pPr>
    </w:p>
    <w:p w14:paraId="362BCAC2" w14:textId="77777777" w:rsidR="00122958" w:rsidRDefault="00122958" w:rsidP="00122958">
      <w:pPr>
        <w:pStyle w:val="NoSpacing"/>
        <w:tabs>
          <w:tab w:val="left" w:pos="3001"/>
        </w:tabs>
      </w:pPr>
      <w:r w:rsidRPr="001C49AC">
        <w:rPr>
          <w:position w:val="-40"/>
        </w:rPr>
        <w:object w:dxaOrig="7460" w:dyaOrig="920" w14:anchorId="1FC52D22">
          <v:shape id="_x0000_i1085" type="#_x0000_t75" style="width:378pt;height:42.6pt" o:ole="" filled="t" fillcolor="#cfc">
            <v:imagedata r:id="rId130" o:title=""/>
          </v:shape>
          <o:OLEObject Type="Embed" ProgID="Equation.DSMT4" ShapeID="_x0000_i1085" DrawAspect="Content" ObjectID="_1629808617" r:id="rId131"/>
        </w:object>
      </w:r>
    </w:p>
    <w:p w14:paraId="490E3F54" w14:textId="77777777" w:rsidR="00122958" w:rsidRDefault="00122958" w:rsidP="00122958">
      <w:pPr>
        <w:pStyle w:val="NoSpacing"/>
      </w:pPr>
    </w:p>
    <w:p w14:paraId="42A064F7" w14:textId="77777777" w:rsidR="00122958" w:rsidRDefault="00122958" w:rsidP="00F62E5C">
      <w:pPr>
        <w:pStyle w:val="NoSpacing"/>
      </w:pPr>
      <w:r>
        <w:t xml:space="preserve">And then typically we can expand these averages in powers  of δℓ.  </w:t>
      </w:r>
      <w:r w:rsidRPr="00344454">
        <w:t>So again, in order to get a finite order PDE, we may have to technically</w:t>
      </w:r>
      <w:r>
        <w:t xml:space="preserve"> assume a weak scattering limit, or something, to ensure that the numerators get progressively higher in orders of </w:t>
      </w:r>
      <w:r>
        <w:rPr>
          <w:rFonts w:ascii="Calibri" w:hAnsi="Calibri"/>
        </w:rPr>
        <w:t>δ</w:t>
      </w:r>
      <w:r>
        <w:t xml:space="preserve">ℓ.  Note that if we have a matrix model of M, going out to first order in </w:t>
      </w:r>
      <w:r>
        <w:rPr>
          <w:rFonts w:ascii="Calibri" w:hAnsi="Calibri" w:cs="Calibri"/>
        </w:rPr>
        <w:t>δ</w:t>
      </w:r>
      <w:r>
        <w:t xml:space="preserve">L would still probably require the entire matrix (to some degree), as we’ll recall that contributions to order </w:t>
      </w:r>
      <w:r>
        <w:rPr>
          <w:rFonts w:ascii="Calibri" w:hAnsi="Calibri" w:cs="Calibri"/>
        </w:rPr>
        <w:t>δ</w:t>
      </w:r>
      <w:r>
        <w:t>L, mean contributions to order N.  And in fact we found that going out to that order would renormalize the ‘average’, i.e., &lt;M</w:t>
      </w:r>
      <w:r>
        <w:rPr>
          <w:vertAlign w:val="subscript"/>
        </w:rPr>
        <w:t>11,</w:t>
      </w:r>
      <w:r w:rsidRPr="00C10CDC">
        <w:rPr>
          <w:vertAlign w:val="subscript"/>
        </w:rPr>
        <w:t>ab</w:t>
      </w:r>
      <w:r>
        <w:rPr>
          <w:vertAlign w:val="superscript"/>
        </w:rPr>
        <w:t>(</w:t>
      </w:r>
      <w:r w:rsidRPr="00C10CDC">
        <w:rPr>
          <w:vertAlign w:val="superscript"/>
        </w:rPr>
        <w:t>1</w:t>
      </w:r>
      <w:r>
        <w:rPr>
          <w:vertAlign w:val="superscript"/>
        </w:rPr>
        <w:t>)</w:t>
      </w:r>
      <w:r w:rsidRPr="00C10CDC">
        <w:t>M</w:t>
      </w:r>
      <w:r w:rsidRPr="00C10CDC">
        <w:rPr>
          <w:vertAlign w:val="subscript"/>
        </w:rPr>
        <w:t>11</w:t>
      </w:r>
      <w:r>
        <w:rPr>
          <w:vertAlign w:val="subscript"/>
        </w:rPr>
        <w:t>,ab</w:t>
      </w:r>
      <w:r>
        <w:rPr>
          <w:rFonts w:cstheme="minorHAnsi"/>
          <w:vertAlign w:val="superscript"/>
        </w:rPr>
        <w:t>(1)†</w:t>
      </w:r>
      <w:r>
        <w:t>&gt; had different index dependence than O{&lt;M</w:t>
      </w:r>
      <w:r>
        <w:rPr>
          <w:vertAlign w:val="subscript"/>
        </w:rPr>
        <w:t>11,ab</w:t>
      </w:r>
      <w:r>
        <w:rPr>
          <w:vertAlign w:val="superscript"/>
        </w:rPr>
        <w:t>(N)</w:t>
      </w:r>
      <w:r>
        <w:t>M</w:t>
      </w:r>
      <w:r>
        <w:rPr>
          <w:vertAlign w:val="subscript"/>
        </w:rPr>
        <w:t>11,</w:t>
      </w:r>
      <w:r>
        <w:rPr>
          <w:rFonts w:ascii="Calibri" w:hAnsi="Calibri" w:cs="Calibri"/>
          <w:vertAlign w:val="subscript"/>
        </w:rPr>
        <w:t>αβ</w:t>
      </w:r>
      <w:r>
        <w:rPr>
          <w:vertAlign w:val="superscript"/>
        </w:rPr>
        <w:t>(N)</w:t>
      </w:r>
      <w:r>
        <w:rPr>
          <w:rFonts w:cstheme="minorHAnsi"/>
          <w:vertAlign w:val="superscript"/>
        </w:rPr>
        <w:t>†</w:t>
      </w:r>
      <w:r>
        <w:t xml:space="preserve">&gt;,N} did (where O{x,N} means x to order N).  </w:t>
      </w:r>
    </w:p>
    <w:p w14:paraId="1E4E1D57" w14:textId="77777777" w:rsidR="00122958" w:rsidRDefault="00122958" w:rsidP="00F62E5C">
      <w:pPr>
        <w:pStyle w:val="NoSpacing"/>
      </w:pPr>
    </w:p>
    <w:p w14:paraId="35C862A1" w14:textId="77777777" w:rsidR="00C8323F" w:rsidRPr="00122958" w:rsidRDefault="000451E5" w:rsidP="00122958">
      <w:pPr>
        <w:pStyle w:val="NoSpacing"/>
        <w:rPr>
          <w:b/>
          <w:szCs w:val="24"/>
        </w:rPr>
      </w:pPr>
      <w:r w:rsidRPr="00122958">
        <w:rPr>
          <w:b/>
          <w:szCs w:val="24"/>
        </w:rPr>
        <w:t>Special a</w:t>
      </w:r>
      <w:r w:rsidR="00322DC4" w:rsidRPr="00122958">
        <w:rPr>
          <w:b/>
          <w:szCs w:val="24"/>
        </w:rPr>
        <w:t xml:space="preserve">pproaches </w:t>
      </w:r>
      <w:r w:rsidRPr="00122958">
        <w:rPr>
          <w:b/>
          <w:szCs w:val="24"/>
        </w:rPr>
        <w:t xml:space="preserve">pertaining to </w:t>
      </w:r>
      <w:r w:rsidR="00322DC4" w:rsidRPr="00122958">
        <w:rPr>
          <w:b/>
          <w:szCs w:val="24"/>
        </w:rPr>
        <w:t>product relation X</w:t>
      </w:r>
      <w:r w:rsidR="00322DC4" w:rsidRPr="00122958">
        <w:rPr>
          <w:b/>
          <w:szCs w:val="24"/>
          <w:vertAlign w:val="superscript"/>
        </w:rPr>
        <w:t>(n)</w:t>
      </w:r>
      <w:r w:rsidR="00322DC4" w:rsidRPr="00122958">
        <w:rPr>
          <w:b/>
          <w:szCs w:val="24"/>
        </w:rPr>
        <w:t xml:space="preserve"> = </w:t>
      </w:r>
      <w:r w:rsidR="002D287B" w:rsidRPr="00122958">
        <w:rPr>
          <w:rFonts w:ascii="Calibri" w:hAnsi="Calibri" w:cs="Calibri"/>
          <w:b/>
          <w:szCs w:val="24"/>
        </w:rPr>
        <w:t>ΔW</w:t>
      </w:r>
      <w:r w:rsidR="00322DC4" w:rsidRPr="00122958">
        <w:rPr>
          <w:b/>
          <w:szCs w:val="24"/>
          <w:vertAlign w:val="superscript"/>
        </w:rPr>
        <w:t>(0)</w:t>
      </w:r>
      <w:r w:rsidR="002D287B" w:rsidRPr="00122958">
        <w:rPr>
          <w:rFonts w:ascii="Calibri" w:hAnsi="Calibri" w:cs="Calibri"/>
          <w:b/>
          <w:szCs w:val="24"/>
        </w:rPr>
        <w:t>Δ</w:t>
      </w:r>
      <w:r w:rsidR="002D287B" w:rsidRPr="00122958">
        <w:rPr>
          <w:b/>
          <w:szCs w:val="24"/>
        </w:rPr>
        <w:t>W</w:t>
      </w:r>
      <w:r w:rsidR="00322DC4" w:rsidRPr="00122958">
        <w:rPr>
          <w:b/>
          <w:szCs w:val="24"/>
          <w:vertAlign w:val="superscript"/>
        </w:rPr>
        <w:t>(1)</w:t>
      </w:r>
      <w:r w:rsidR="00322DC4" w:rsidRPr="00122958">
        <w:rPr>
          <w:b/>
          <w:szCs w:val="24"/>
        </w:rPr>
        <w:t>….</w:t>
      </w:r>
      <w:r w:rsidR="002D287B" w:rsidRPr="00122958">
        <w:rPr>
          <w:b/>
          <w:szCs w:val="24"/>
        </w:rPr>
        <w:t xml:space="preserve"> </w:t>
      </w:r>
      <w:r w:rsidR="002D287B" w:rsidRPr="00122958">
        <w:rPr>
          <w:rFonts w:ascii="Calibri" w:hAnsi="Calibri" w:cs="Calibri"/>
          <w:b/>
          <w:szCs w:val="24"/>
        </w:rPr>
        <w:t>Δ</w:t>
      </w:r>
      <w:r w:rsidR="002D287B" w:rsidRPr="00122958">
        <w:rPr>
          <w:b/>
          <w:szCs w:val="24"/>
        </w:rPr>
        <w:t>W</w:t>
      </w:r>
      <w:r w:rsidR="00322DC4" w:rsidRPr="00122958">
        <w:rPr>
          <w:b/>
          <w:szCs w:val="24"/>
          <w:vertAlign w:val="superscript"/>
        </w:rPr>
        <w:t>(n)</w:t>
      </w:r>
      <w:r w:rsidR="00C8323F" w:rsidRPr="00122958">
        <w:rPr>
          <w:b/>
          <w:szCs w:val="24"/>
        </w:rPr>
        <w:t xml:space="preserve"> </w:t>
      </w:r>
    </w:p>
    <w:p w14:paraId="637C9407" w14:textId="77777777" w:rsidR="00F62E5C" w:rsidRDefault="00906B69" w:rsidP="00F62E5C">
      <w:pPr>
        <w:pStyle w:val="NoSpacing"/>
      </w:pPr>
      <w:r>
        <w:t>Another approach, feasible for many types of recursions, is to develop an integr</w:t>
      </w:r>
      <w:r w:rsidR="00A2586F">
        <w:t>o</w:t>
      </w:r>
      <w:r>
        <w:t xml:space="preserve">-recursion relation.  This has the advantage of </w:t>
      </w:r>
      <w:r w:rsidR="00075BB7">
        <w:t xml:space="preserve">there not </w:t>
      </w:r>
      <w:r w:rsidR="00771F0F">
        <w:t>being</w:t>
      </w:r>
      <w:r w:rsidR="00075BB7">
        <w:t xml:space="preserve"> an infinite number of terms.  </w:t>
      </w:r>
      <w:r w:rsidR="00E141F5">
        <w:t>Now we’re specializing to the present recurence relation:</w:t>
      </w:r>
      <w:r w:rsidR="000B0C11">
        <w:t xml:space="preserve"> </w:t>
      </w:r>
    </w:p>
    <w:p w14:paraId="3D47ACB5" w14:textId="77777777" w:rsidR="00F62E5C" w:rsidRDefault="00F62E5C" w:rsidP="00F62E5C">
      <w:pPr>
        <w:pStyle w:val="NoSpacing"/>
      </w:pPr>
    </w:p>
    <w:p w14:paraId="01B95F45" w14:textId="77777777" w:rsidR="00F62E5C" w:rsidRDefault="00A2586F" w:rsidP="00F62E5C">
      <w:pPr>
        <w:pStyle w:val="NoSpacing"/>
      </w:pPr>
      <w:r w:rsidRPr="003529B6">
        <w:rPr>
          <w:position w:val="-6"/>
        </w:rPr>
        <w:object w:dxaOrig="2000" w:dyaOrig="320" w14:anchorId="6A6125F3">
          <v:shape id="_x0000_i1086" type="#_x0000_t75" style="width:120.6pt;height:17.4pt" o:ole="">
            <v:imagedata r:id="rId132" o:title=""/>
          </v:shape>
          <o:OLEObject Type="Embed" ProgID="Equation.DSMT4" ShapeID="_x0000_i1086" DrawAspect="Content" ObjectID="_1629808618" r:id="rId133"/>
        </w:object>
      </w:r>
      <w:r w:rsidR="00F62E5C">
        <w:t xml:space="preserve"> </w:t>
      </w:r>
    </w:p>
    <w:p w14:paraId="3F88806E" w14:textId="77777777" w:rsidR="00F62E5C" w:rsidRDefault="00F62E5C" w:rsidP="00F62E5C">
      <w:pPr>
        <w:pStyle w:val="NoSpacing"/>
      </w:pPr>
    </w:p>
    <w:p w14:paraId="72B3D5CD" w14:textId="77777777" w:rsidR="00E141F5" w:rsidRDefault="00E141F5" w:rsidP="00E141F5">
      <w:pPr>
        <w:pStyle w:val="NoSpacing"/>
      </w:pPr>
      <w:r>
        <w:t>Then for a function F(X) we would have:</w:t>
      </w:r>
    </w:p>
    <w:p w14:paraId="781E0225" w14:textId="77777777" w:rsidR="00E141F5" w:rsidRDefault="00E141F5" w:rsidP="00E141F5">
      <w:pPr>
        <w:pStyle w:val="NoSpacing"/>
      </w:pPr>
    </w:p>
    <w:p w14:paraId="32453C34" w14:textId="77777777" w:rsidR="00E141F5" w:rsidRDefault="00A2586F" w:rsidP="00E141F5">
      <w:pPr>
        <w:pStyle w:val="NoSpacing"/>
      </w:pPr>
      <w:r w:rsidRPr="00A2586F">
        <w:rPr>
          <w:position w:val="-18"/>
        </w:rPr>
        <w:object w:dxaOrig="4239" w:dyaOrig="460" w14:anchorId="2BF9C8C0">
          <v:shape id="_x0000_i1087" type="#_x0000_t75" style="width:252.6pt;height:23.4pt" o:ole="">
            <v:imagedata r:id="rId134" o:title=""/>
          </v:shape>
          <o:OLEObject Type="Embed" ProgID="Equation.DSMT4" ShapeID="_x0000_i1087" DrawAspect="Content" ObjectID="_1629808619" r:id="rId135"/>
        </w:object>
      </w:r>
    </w:p>
    <w:p w14:paraId="25236CFC" w14:textId="77777777" w:rsidR="00E141F5" w:rsidRDefault="00E141F5" w:rsidP="00E141F5">
      <w:pPr>
        <w:pStyle w:val="NoSpacing"/>
      </w:pPr>
    </w:p>
    <w:p w14:paraId="5B18CE12" w14:textId="77777777" w:rsidR="00E141F5" w:rsidRDefault="00E141F5" w:rsidP="00E141F5">
      <w:pPr>
        <w:pStyle w:val="NoSpacing"/>
      </w:pPr>
      <w:r>
        <w:t>Let’s consider F(</w:t>
      </w:r>
      <w:r w:rsidRPr="00504960">
        <w:t>X</w:t>
      </w:r>
      <w:r>
        <w:rPr>
          <w:vertAlign w:val="superscript"/>
        </w:rPr>
        <w:t>(n+1)</w:t>
      </w:r>
      <w:r>
        <w:t>) = δ(X</w:t>
      </w:r>
      <w:r>
        <w:rPr>
          <w:vertAlign w:val="superscript"/>
        </w:rPr>
        <w:t>(n+1)</w:t>
      </w:r>
      <w:r>
        <w:t xml:space="preserve"> – </w:t>
      </w:r>
      <w:r>
        <w:rPr>
          <w:rFonts w:ascii="Calibri" w:hAnsi="Calibri"/>
        </w:rPr>
        <w:t>ξ</w:t>
      </w:r>
      <w:r>
        <w:t>).  Then we’ll have:</w:t>
      </w:r>
    </w:p>
    <w:p w14:paraId="61A6702A" w14:textId="77777777" w:rsidR="00E141F5" w:rsidRDefault="00E141F5" w:rsidP="00E141F5">
      <w:pPr>
        <w:pStyle w:val="NoSpacing"/>
      </w:pPr>
    </w:p>
    <w:p w14:paraId="4929DD1D" w14:textId="77777777" w:rsidR="00E141F5" w:rsidRDefault="00A2586F" w:rsidP="00E141F5">
      <w:pPr>
        <w:pStyle w:val="NoSpacing"/>
      </w:pPr>
      <w:r w:rsidRPr="00504960">
        <w:rPr>
          <w:position w:val="-64"/>
        </w:rPr>
        <w:object w:dxaOrig="9920" w:dyaOrig="1440" w14:anchorId="28972FB0">
          <v:shape id="_x0000_i1088" type="#_x0000_t75" style="width:492.6pt;height:1in" o:ole="">
            <v:imagedata r:id="rId136" o:title=""/>
          </v:shape>
          <o:OLEObject Type="Embed" ProgID="Equation.DSMT4" ShapeID="_x0000_i1088" DrawAspect="Content" ObjectID="_1629808620" r:id="rId137"/>
        </w:object>
      </w:r>
    </w:p>
    <w:p w14:paraId="661483EA" w14:textId="77777777" w:rsidR="00E141F5" w:rsidRDefault="00E141F5" w:rsidP="00E141F5">
      <w:pPr>
        <w:pStyle w:val="NoSpacing"/>
      </w:pPr>
      <w:r>
        <w:t xml:space="preserve">where the division means we’re multiplying by the inverse on the right.  Now the measure dμ(M) for the </w:t>
      </w:r>
      <w:r w:rsidRPr="004E1391">
        <w:rPr>
          <w:i/>
        </w:rPr>
        <w:t>transfer</w:t>
      </w:r>
      <w:r>
        <w:t xml:space="preserve"> matrices is invariant so we can write:</w:t>
      </w:r>
    </w:p>
    <w:p w14:paraId="3C1594CE" w14:textId="77777777" w:rsidR="00E141F5" w:rsidRDefault="00E141F5" w:rsidP="00E141F5">
      <w:pPr>
        <w:pStyle w:val="NoSpacing"/>
      </w:pPr>
    </w:p>
    <w:p w14:paraId="22FA72C9" w14:textId="77777777" w:rsidR="00E141F5" w:rsidRDefault="00A2586F" w:rsidP="00E141F5">
      <w:pPr>
        <w:pStyle w:val="NoSpacing"/>
      </w:pPr>
      <w:r w:rsidRPr="0097250B">
        <w:rPr>
          <w:position w:val="-40"/>
        </w:rPr>
        <w:object w:dxaOrig="7220" w:dyaOrig="920" w14:anchorId="4B0D46C8">
          <v:shape id="_x0000_i1089" type="#_x0000_t75" style="width:358.2pt;height:44.4pt" o:ole="">
            <v:imagedata r:id="rId138" o:title=""/>
          </v:shape>
          <o:OLEObject Type="Embed" ProgID="Equation.DSMT4" ShapeID="_x0000_i1089" DrawAspect="Content" ObjectID="_1629808621" r:id="rId139"/>
        </w:object>
      </w:r>
    </w:p>
    <w:p w14:paraId="7D125B96" w14:textId="77777777" w:rsidR="00E141F5" w:rsidRDefault="00E141F5" w:rsidP="00E141F5">
      <w:pPr>
        <w:pStyle w:val="NoSpacing"/>
      </w:pPr>
    </w:p>
    <w:p w14:paraId="44509023" w14:textId="77777777" w:rsidR="00E141F5" w:rsidRDefault="00E141F5" w:rsidP="00E141F5">
      <w:pPr>
        <w:pStyle w:val="NoSpacing"/>
      </w:pPr>
      <w:r>
        <w:t>which we might write as, being clear about the order (n) to which the probability distributions refer…</w:t>
      </w:r>
    </w:p>
    <w:p w14:paraId="61B67849" w14:textId="77777777" w:rsidR="00E141F5" w:rsidRDefault="00E141F5" w:rsidP="00E141F5">
      <w:pPr>
        <w:pStyle w:val="NoSpacing"/>
      </w:pPr>
    </w:p>
    <w:p w14:paraId="3031861A" w14:textId="77777777" w:rsidR="00E141F5" w:rsidRDefault="00A2586F" w:rsidP="00E141F5">
      <w:pPr>
        <w:pStyle w:val="NoSpacing"/>
      </w:pPr>
      <w:r w:rsidRPr="0097250B">
        <w:rPr>
          <w:position w:val="-16"/>
        </w:rPr>
        <w:object w:dxaOrig="3800" w:dyaOrig="440" w14:anchorId="57614A4F">
          <v:shape id="_x0000_i1090" type="#_x0000_t75" style="width:189.6pt;height:20.4pt" o:ole="" filled="t" fillcolor="#cfc">
            <v:imagedata r:id="rId140" o:title=""/>
          </v:shape>
          <o:OLEObject Type="Embed" ProgID="Equation.DSMT4" ShapeID="_x0000_i1090" DrawAspect="Content" ObjectID="_1629808622" r:id="rId141"/>
        </w:object>
      </w:r>
    </w:p>
    <w:p w14:paraId="76F25767" w14:textId="77777777" w:rsidR="00E141F5" w:rsidRDefault="00E141F5" w:rsidP="00E141F5">
      <w:pPr>
        <w:pStyle w:val="NoSpacing"/>
      </w:pPr>
    </w:p>
    <w:p w14:paraId="4A1000F4" w14:textId="77777777" w:rsidR="00E141F5" w:rsidRDefault="00E141F5" w:rsidP="00E141F5">
      <w:pPr>
        <w:pStyle w:val="NoSpacing"/>
      </w:pPr>
      <w:r>
        <w:t>and the bare p(</w:t>
      </w:r>
      <w:r w:rsidR="00A2586F">
        <w:rPr>
          <w:rFonts w:ascii="Calibri" w:hAnsi="Calibri" w:cs="Calibri"/>
        </w:rPr>
        <w:t>Δ</w:t>
      </w:r>
      <w:r w:rsidR="00A2586F">
        <w:t>W</w:t>
      </w:r>
      <w:r>
        <w:t>) is the probability distribution of the building block.  This is called the Smoulochowski equation.  This should make quite a bit of sense as for to get matrix ξ out of the two pieces x and x´, we must have that x´ = ξx</w:t>
      </w:r>
      <w:r>
        <w:rPr>
          <w:vertAlign w:val="superscript"/>
        </w:rPr>
        <w:t>-1</w:t>
      </w:r>
      <w:r>
        <w:t>.  And the probability of getting it is simply the sum of all ways to do it, i.e., sum over all ξ</w:t>
      </w:r>
      <w:r w:rsidR="009C798A">
        <w:rPr>
          <w:rFonts w:ascii="Calibri" w:hAnsi="Calibri" w:cs="Calibri"/>
        </w:rPr>
        <w:t>Δ</w:t>
      </w:r>
      <w:r w:rsidR="009C798A">
        <w:t>W</w:t>
      </w:r>
      <w:r>
        <w:rPr>
          <w:vertAlign w:val="superscript"/>
        </w:rPr>
        <w:t>-1</w:t>
      </w:r>
      <w:r>
        <w:t xml:space="preserve"> probabilities, which is p(</w:t>
      </w:r>
      <w:r w:rsidR="009C798A">
        <w:rPr>
          <w:rFonts w:ascii="Calibri" w:hAnsi="Calibri" w:cs="Calibri"/>
        </w:rPr>
        <w:t>Δ</w:t>
      </w:r>
      <w:r w:rsidR="009C798A">
        <w:t>W</w:t>
      </w:r>
      <w:r>
        <w:t>)p(ξ</w:t>
      </w:r>
      <w:r w:rsidR="009C798A">
        <w:rPr>
          <w:rFonts w:ascii="Calibri" w:hAnsi="Calibri" w:cs="Calibri"/>
        </w:rPr>
        <w:t>Δ</w:t>
      </w:r>
      <w:r w:rsidR="009C798A">
        <w:t>W</w:t>
      </w:r>
      <w:r>
        <w:rPr>
          <w:vertAlign w:val="superscript"/>
        </w:rPr>
        <w:t>-1</w:t>
      </w:r>
      <w:r>
        <w:t xml:space="preserve">), integrated over all </w:t>
      </w:r>
      <w:r w:rsidR="009C798A">
        <w:rPr>
          <w:rFonts w:ascii="Calibri" w:hAnsi="Calibri" w:cs="Calibri"/>
        </w:rPr>
        <w:t>Δ</w:t>
      </w:r>
      <w:r w:rsidR="009C798A">
        <w:t>W</w:t>
      </w:r>
      <w:r>
        <w:t>’s, which is effectuated by measure dμ(</w:t>
      </w:r>
      <w:r w:rsidR="0094641C">
        <w:rPr>
          <w:rFonts w:ascii="Calibri" w:hAnsi="Calibri" w:cs="Calibri"/>
        </w:rPr>
        <w:t>Δ</w:t>
      </w:r>
      <w:r w:rsidR="0094641C">
        <w:t>W</w:t>
      </w:r>
      <w:r>
        <w:t>).   We could turn this into a pure integral equation instead of a difference-integral equation by using the z-transform.  Applying the z-transform to both sides…</w:t>
      </w:r>
    </w:p>
    <w:p w14:paraId="63017844" w14:textId="77777777" w:rsidR="00E141F5" w:rsidRDefault="00E141F5" w:rsidP="00E141F5">
      <w:pPr>
        <w:pStyle w:val="NoSpacing"/>
      </w:pPr>
    </w:p>
    <w:p w14:paraId="4A6FAA8F" w14:textId="77777777" w:rsidR="00E141F5" w:rsidRDefault="0094641C" w:rsidP="00E141F5">
      <w:pPr>
        <w:pStyle w:val="NoSpacing"/>
      </w:pPr>
      <w:r w:rsidRPr="00A67348">
        <w:rPr>
          <w:position w:val="-16"/>
        </w:rPr>
        <w:object w:dxaOrig="4800" w:dyaOrig="440" w14:anchorId="4A6CA8DE">
          <v:shape id="_x0000_i1091" type="#_x0000_t75" style="width:240.6pt;height:20.4pt" o:ole="">
            <v:imagedata r:id="rId142" o:title=""/>
          </v:shape>
          <o:OLEObject Type="Embed" ProgID="Equation.DSMT4" ShapeID="_x0000_i1091" DrawAspect="Content" ObjectID="_1629808623" r:id="rId143"/>
        </w:object>
      </w:r>
    </w:p>
    <w:p w14:paraId="38EF1255" w14:textId="77777777" w:rsidR="00E141F5" w:rsidRDefault="00E141F5" w:rsidP="00E141F5">
      <w:pPr>
        <w:pStyle w:val="NoSpacing"/>
      </w:pPr>
    </w:p>
    <w:p w14:paraId="469F0D50" w14:textId="77777777" w:rsidR="00E141F5" w:rsidRDefault="00E141F5" w:rsidP="00E141F5">
      <w:pPr>
        <w:pStyle w:val="NoSpacing"/>
      </w:pPr>
      <w:r>
        <w:t>and so,</w:t>
      </w:r>
    </w:p>
    <w:p w14:paraId="5ECE8602" w14:textId="77777777" w:rsidR="00E141F5" w:rsidRDefault="00E141F5" w:rsidP="00E141F5">
      <w:pPr>
        <w:pStyle w:val="NoSpacing"/>
      </w:pPr>
    </w:p>
    <w:p w14:paraId="33F7F3A9" w14:textId="77777777" w:rsidR="00E141F5" w:rsidRPr="00215FFE" w:rsidRDefault="0094641C" w:rsidP="00E141F5">
      <w:pPr>
        <w:pStyle w:val="NoSpacing"/>
      </w:pPr>
      <w:r w:rsidRPr="00B44330">
        <w:rPr>
          <w:position w:val="-24"/>
        </w:rPr>
        <w:object w:dxaOrig="4920" w:dyaOrig="620" w14:anchorId="45972344">
          <v:shape id="_x0000_i1092" type="#_x0000_t75" style="width:268.8pt;height:30.6pt" o:ole="" fillcolor="#b4c6e7 [1304]">
            <v:imagedata r:id="rId144" o:title=""/>
          </v:shape>
          <o:OLEObject Type="Embed" ProgID="Equation.DSMT4" ShapeID="_x0000_i1092" DrawAspect="Content" ObjectID="_1629808624" r:id="rId145"/>
        </w:object>
      </w:r>
    </w:p>
    <w:p w14:paraId="4A4B7AAD" w14:textId="77777777" w:rsidR="00E141F5" w:rsidRDefault="00E141F5" w:rsidP="00E141F5">
      <w:pPr>
        <w:pStyle w:val="NoSpacing"/>
      </w:pPr>
    </w:p>
    <w:p w14:paraId="4CAE2859" w14:textId="77777777" w:rsidR="00E141F5" w:rsidRPr="002E4256" w:rsidRDefault="00E141F5" w:rsidP="00E141F5">
      <w:pPr>
        <w:pStyle w:val="NoSpacing"/>
      </w:pPr>
      <w:r>
        <w:t>Now suppose we wanted to get a differential  equation out of this expression – the same one we</w:t>
      </w:r>
      <w:r w:rsidR="001F245B">
        <w:t>’ve</w:t>
      </w:r>
      <w:r>
        <w:t xml:space="preserve"> already got of course.  Well, we can go backwards and write ξ/</w:t>
      </w:r>
      <w:r w:rsidR="0094641C">
        <w:rPr>
          <w:rFonts w:ascii="Calibri" w:hAnsi="Calibri" w:cs="Calibri"/>
        </w:rPr>
        <w:t>Δ</w:t>
      </w:r>
      <w:r w:rsidR="0094641C">
        <w:t>W</w:t>
      </w:r>
      <w:r>
        <w:t xml:space="preserve"> = ξ + Δ(</w:t>
      </w:r>
      <w:r w:rsidR="0094641C">
        <w:rPr>
          <w:rFonts w:ascii="Calibri" w:hAnsi="Calibri" w:cs="Calibri"/>
        </w:rPr>
        <w:t>Δ</w:t>
      </w:r>
      <w:r w:rsidR="0094641C">
        <w:t>W</w:t>
      </w:r>
      <w:r>
        <w:t>,ξ) (this isn’t necessarily δ(</w:t>
      </w:r>
      <w:r w:rsidR="0094641C">
        <w:rPr>
          <w:rFonts w:ascii="Calibri" w:hAnsi="Calibri" w:cs="Calibri"/>
        </w:rPr>
        <w:t>Δ</w:t>
      </w:r>
      <w:r w:rsidR="0094641C">
        <w:t>W</w:t>
      </w:r>
      <w:r>
        <w:t>,ξ)).  Then we’ll have:</w:t>
      </w:r>
    </w:p>
    <w:p w14:paraId="504EAE94" w14:textId="77777777" w:rsidR="00E141F5" w:rsidRDefault="00E141F5" w:rsidP="00E141F5">
      <w:pPr>
        <w:pStyle w:val="NoSpacing"/>
      </w:pPr>
    </w:p>
    <w:p w14:paraId="758C5235" w14:textId="77777777" w:rsidR="00E141F5" w:rsidRDefault="0094641C" w:rsidP="00E141F5">
      <w:pPr>
        <w:pStyle w:val="NoSpacing"/>
        <w:tabs>
          <w:tab w:val="left" w:pos="3001"/>
        </w:tabs>
      </w:pPr>
      <w:r w:rsidRPr="002E4256">
        <w:rPr>
          <w:position w:val="-104"/>
        </w:rPr>
        <w:object w:dxaOrig="8400" w:dyaOrig="1960" w14:anchorId="5230C0A4">
          <v:shape id="_x0000_i1093" type="#_x0000_t75" style="width:423pt;height:100.8pt" o:ole="">
            <v:imagedata r:id="rId146" o:title=""/>
          </v:shape>
          <o:OLEObject Type="Embed" ProgID="Equation.DSMT4" ShapeID="_x0000_i1093" DrawAspect="Content" ObjectID="_1629808625" r:id="rId147"/>
        </w:object>
      </w:r>
      <w:r w:rsidR="00E141F5">
        <w:tab/>
      </w:r>
    </w:p>
    <w:p w14:paraId="233AB16B" w14:textId="77777777" w:rsidR="00E141F5" w:rsidRDefault="00E141F5" w:rsidP="00E141F5">
      <w:pPr>
        <w:pStyle w:val="NoSpacing"/>
        <w:tabs>
          <w:tab w:val="left" w:pos="3001"/>
        </w:tabs>
      </w:pPr>
    </w:p>
    <w:p w14:paraId="1DB51A95" w14:textId="77777777" w:rsidR="00E141F5" w:rsidRDefault="00E141F5" w:rsidP="00E141F5">
      <w:pPr>
        <w:pStyle w:val="NoSpacing"/>
        <w:tabs>
          <w:tab w:val="left" w:pos="3001"/>
        </w:tabs>
      </w:pPr>
      <w:r>
        <w:t>which we can write as:</w:t>
      </w:r>
    </w:p>
    <w:p w14:paraId="47C98F42" w14:textId="77777777" w:rsidR="00E141F5" w:rsidRDefault="00E141F5" w:rsidP="00E141F5">
      <w:pPr>
        <w:pStyle w:val="NoSpacing"/>
        <w:tabs>
          <w:tab w:val="left" w:pos="3001"/>
        </w:tabs>
      </w:pPr>
    </w:p>
    <w:p w14:paraId="1A89BB9C" w14:textId="77777777" w:rsidR="00E141F5" w:rsidRDefault="0094641C" w:rsidP="00E141F5">
      <w:pPr>
        <w:pStyle w:val="NoSpacing"/>
        <w:tabs>
          <w:tab w:val="left" w:pos="3001"/>
        </w:tabs>
      </w:pPr>
      <w:r w:rsidRPr="002E4256">
        <w:rPr>
          <w:position w:val="-28"/>
        </w:rPr>
        <w:object w:dxaOrig="7280" w:dyaOrig="700" w14:anchorId="335B44B9">
          <v:shape id="_x0000_i1094" type="#_x0000_t75" style="width:363pt;height:31.8pt" o:ole="" filled="t" fillcolor="#cfc">
            <v:imagedata r:id="rId148" o:title=""/>
          </v:shape>
          <o:OLEObject Type="Embed" ProgID="Equation.DSMT4" ShapeID="_x0000_i1094" DrawAspect="Content" ObjectID="_1629808626" r:id="rId149"/>
        </w:object>
      </w:r>
    </w:p>
    <w:p w14:paraId="30EF00FA" w14:textId="77777777" w:rsidR="00E141F5" w:rsidRDefault="00E141F5" w:rsidP="00E141F5">
      <w:pPr>
        <w:pStyle w:val="NoSpacing"/>
      </w:pPr>
    </w:p>
    <w:p w14:paraId="5C053E3A" w14:textId="77777777" w:rsidR="00E141F5" w:rsidRDefault="00E141F5" w:rsidP="00E141F5">
      <w:pPr>
        <w:pStyle w:val="NoSpacing"/>
      </w:pPr>
      <w:r>
        <w:t>We could convert this to a differential equation by taking the z-transform.  We would get the same result if we perturbatively expanded the integral equation of p(z,ξ) – it’s just an interchange of operations.  So anyway the result would be:</w:t>
      </w:r>
    </w:p>
    <w:p w14:paraId="503114E1" w14:textId="77777777" w:rsidR="00E141F5" w:rsidRDefault="00E141F5" w:rsidP="00E141F5">
      <w:pPr>
        <w:pStyle w:val="NoSpacing"/>
      </w:pPr>
    </w:p>
    <w:p w14:paraId="05FAE577" w14:textId="77777777" w:rsidR="00E141F5" w:rsidRDefault="0094641C" w:rsidP="00E141F5">
      <w:pPr>
        <w:pStyle w:val="NoSpacing"/>
      </w:pPr>
      <w:r w:rsidRPr="005408CB">
        <w:rPr>
          <w:position w:val="-28"/>
        </w:rPr>
        <w:object w:dxaOrig="8840" w:dyaOrig="700" w14:anchorId="4F682B52">
          <v:shape id="_x0000_i1095" type="#_x0000_t75" style="width:439.8pt;height:31.8pt" o:ole="" fillcolor="#9f9">
            <v:imagedata r:id="rId150" o:title=""/>
          </v:shape>
          <o:OLEObject Type="Embed" ProgID="Equation.DSMT4" ShapeID="_x0000_i1095" DrawAspect="Content" ObjectID="_1629808627" r:id="rId151"/>
        </w:object>
      </w:r>
    </w:p>
    <w:p w14:paraId="0541C506" w14:textId="77777777" w:rsidR="00E141F5" w:rsidRDefault="00E141F5" w:rsidP="00E141F5">
      <w:pPr>
        <w:pStyle w:val="NoSpacing"/>
      </w:pPr>
    </w:p>
    <w:p w14:paraId="473032E6" w14:textId="77777777" w:rsidR="00F62E5C" w:rsidRDefault="00E141F5" w:rsidP="00F62E5C">
      <w:pPr>
        <w:pStyle w:val="NoSpacing"/>
      </w:pPr>
      <w:r>
        <w:t>Be sure to note that the perturbative expansion has no reason to stop as yet.  A case would have to be made.  Now let’s go to the continuum.  Our recurrence relation would translate to:</w:t>
      </w:r>
    </w:p>
    <w:p w14:paraId="1F1D727B" w14:textId="77777777" w:rsidR="00F62E5C" w:rsidRDefault="00F62E5C" w:rsidP="00F62E5C">
      <w:pPr>
        <w:pStyle w:val="NoSpacing"/>
      </w:pPr>
    </w:p>
    <w:p w14:paraId="47BD92C1" w14:textId="77777777" w:rsidR="00F62E5C" w:rsidRDefault="0094641C" w:rsidP="00F62E5C">
      <w:pPr>
        <w:pStyle w:val="NoSpacing"/>
      </w:pPr>
      <w:r w:rsidRPr="003529B6">
        <w:rPr>
          <w:position w:val="-6"/>
        </w:rPr>
        <w:object w:dxaOrig="2180" w:dyaOrig="320" w14:anchorId="6A52D8E1">
          <v:shape id="_x0000_i1096" type="#_x0000_t75" style="width:136.8pt;height:17.4pt" o:ole="">
            <v:imagedata r:id="rId152" o:title=""/>
          </v:shape>
          <o:OLEObject Type="Embed" ProgID="Equation.DSMT4" ShapeID="_x0000_i1096" DrawAspect="Content" ObjectID="_1629808628" r:id="rId153"/>
        </w:object>
      </w:r>
    </w:p>
    <w:p w14:paraId="4EB3C72F" w14:textId="77777777" w:rsidR="00F62E5C" w:rsidRDefault="00F62E5C" w:rsidP="00F62E5C">
      <w:pPr>
        <w:pStyle w:val="NoSpacing"/>
      </w:pPr>
    </w:p>
    <w:p w14:paraId="61ED4471" w14:textId="77777777" w:rsidR="00F62E5C" w:rsidRDefault="00F62E5C" w:rsidP="00F62E5C">
      <w:pPr>
        <w:pStyle w:val="NoSpacing"/>
      </w:pPr>
      <w:r>
        <w:t>Then,</w:t>
      </w:r>
    </w:p>
    <w:p w14:paraId="6667923E" w14:textId="77777777" w:rsidR="00F62E5C" w:rsidRDefault="00F62E5C" w:rsidP="00F62E5C">
      <w:pPr>
        <w:pStyle w:val="NoSpacing"/>
      </w:pPr>
    </w:p>
    <w:p w14:paraId="2E6243A5" w14:textId="77777777" w:rsidR="00F62E5C" w:rsidRDefault="002802AB" w:rsidP="00F62E5C">
      <w:pPr>
        <w:pStyle w:val="NoSpacing"/>
      </w:pPr>
      <w:r w:rsidRPr="00504960">
        <w:rPr>
          <w:position w:val="-64"/>
        </w:rPr>
        <w:object w:dxaOrig="9620" w:dyaOrig="1440" w14:anchorId="075725C1">
          <v:shape id="_x0000_i1097" type="#_x0000_t75" style="width:478.2pt;height:1in" o:ole="">
            <v:imagedata r:id="rId154" o:title=""/>
          </v:shape>
          <o:OLEObject Type="Embed" ProgID="Equation.DSMT4" ShapeID="_x0000_i1097" DrawAspect="Content" ObjectID="_1629808629" r:id="rId155"/>
        </w:object>
      </w:r>
    </w:p>
    <w:p w14:paraId="0AC9D2BB" w14:textId="77777777" w:rsidR="00F62E5C" w:rsidRDefault="00F62E5C" w:rsidP="00F62E5C">
      <w:pPr>
        <w:pStyle w:val="NoSpacing"/>
      </w:pPr>
      <w:r>
        <w:t>where the division means we’re multiplying by the inverse on the right.  Now the measure dμ(M) for the transfer matrices is invariant so we can write:</w:t>
      </w:r>
    </w:p>
    <w:p w14:paraId="7BA615D7" w14:textId="77777777" w:rsidR="00F62E5C" w:rsidRDefault="00F62E5C" w:rsidP="00F62E5C">
      <w:pPr>
        <w:pStyle w:val="NoSpacing"/>
      </w:pPr>
    </w:p>
    <w:p w14:paraId="2DA0C501" w14:textId="77777777" w:rsidR="00F62E5C" w:rsidRDefault="002802AB" w:rsidP="00F62E5C">
      <w:pPr>
        <w:pStyle w:val="NoSpacing"/>
      </w:pPr>
      <w:r w:rsidRPr="0097250B">
        <w:rPr>
          <w:position w:val="-40"/>
        </w:rPr>
        <w:object w:dxaOrig="7300" w:dyaOrig="920" w14:anchorId="355013D0">
          <v:shape id="_x0000_i1098" type="#_x0000_t75" style="width:363pt;height:44.4pt" o:ole="">
            <v:imagedata r:id="rId156" o:title=""/>
          </v:shape>
          <o:OLEObject Type="Embed" ProgID="Equation.DSMT4" ShapeID="_x0000_i1098" DrawAspect="Content" ObjectID="_1629808630" r:id="rId157"/>
        </w:object>
      </w:r>
    </w:p>
    <w:p w14:paraId="0BB2806C" w14:textId="77777777" w:rsidR="00F62E5C" w:rsidRDefault="00F62E5C" w:rsidP="00F62E5C">
      <w:pPr>
        <w:pStyle w:val="NoSpacing"/>
      </w:pPr>
    </w:p>
    <w:p w14:paraId="59F56688" w14:textId="77777777" w:rsidR="00F62E5C" w:rsidRDefault="00F62E5C" w:rsidP="00F62E5C">
      <w:pPr>
        <w:pStyle w:val="NoSpacing"/>
      </w:pPr>
      <w:r>
        <w:t>Perhaps to be clear, we should write out the length to which these probability distributions refer.  Then we’d say:</w:t>
      </w:r>
    </w:p>
    <w:p w14:paraId="366B4B32" w14:textId="77777777" w:rsidR="00F62E5C" w:rsidRDefault="00F62E5C" w:rsidP="00F62E5C">
      <w:pPr>
        <w:pStyle w:val="NoSpacing"/>
      </w:pPr>
    </w:p>
    <w:p w14:paraId="4D308432" w14:textId="77777777" w:rsidR="00F62E5C" w:rsidRDefault="002802AB" w:rsidP="00F62E5C">
      <w:pPr>
        <w:pStyle w:val="NoSpacing"/>
      </w:pPr>
      <w:r w:rsidRPr="0097250B">
        <w:rPr>
          <w:position w:val="-16"/>
        </w:rPr>
        <w:object w:dxaOrig="3960" w:dyaOrig="440" w14:anchorId="5C14DCF7">
          <v:shape id="_x0000_i1099" type="#_x0000_t75" style="width:196.8pt;height:20.4pt" o:ole="" filled="t" fillcolor="#cfc">
            <v:imagedata r:id="rId158" o:title=""/>
          </v:shape>
          <o:OLEObject Type="Embed" ProgID="Equation.DSMT4" ShapeID="_x0000_i1099" DrawAspect="Content" ObjectID="_1629808631" r:id="rId159"/>
        </w:object>
      </w:r>
    </w:p>
    <w:p w14:paraId="594C537F" w14:textId="77777777" w:rsidR="00F62E5C" w:rsidRDefault="00F62E5C" w:rsidP="00F62E5C">
      <w:pPr>
        <w:pStyle w:val="NoSpacing"/>
      </w:pPr>
    </w:p>
    <w:p w14:paraId="602C071A" w14:textId="77777777" w:rsidR="00F62E5C" w:rsidRPr="002E4256" w:rsidRDefault="00F62E5C" w:rsidP="00F62E5C">
      <w:pPr>
        <w:pStyle w:val="NoSpacing"/>
      </w:pPr>
      <w:r>
        <w:t>and p(</w:t>
      </w:r>
      <w:r w:rsidR="002802AB">
        <w:rPr>
          <w:rFonts w:ascii="Calibri" w:hAnsi="Calibri" w:cs="Calibri"/>
        </w:rPr>
        <w:t>Δ</w:t>
      </w:r>
      <w:r w:rsidR="002802AB">
        <w:t>W</w:t>
      </w:r>
      <w:r>
        <w:t>) is the probability distribution of the building block.  Now suppose we wanted to get a differential  equation out of this expression – the same one we already got of course.  Well, we can go backwards and write ξ/</w:t>
      </w:r>
      <w:r w:rsidR="002802AB">
        <w:rPr>
          <w:rFonts w:ascii="Calibri" w:hAnsi="Calibri" w:cs="Calibri"/>
        </w:rPr>
        <w:t>Δ</w:t>
      </w:r>
      <w:r w:rsidR="002802AB">
        <w:t>W</w:t>
      </w:r>
      <w:r>
        <w:t xml:space="preserve"> = ξ + Δ(</w:t>
      </w:r>
      <w:r w:rsidR="002802AB">
        <w:rPr>
          <w:rFonts w:ascii="Calibri" w:hAnsi="Calibri" w:cs="Calibri"/>
        </w:rPr>
        <w:t>Δ</w:t>
      </w:r>
      <w:r w:rsidR="002802AB">
        <w:t>W</w:t>
      </w:r>
      <w:r>
        <w:t>,ξ) (this isn’t necessarily δ(</w:t>
      </w:r>
      <w:r w:rsidR="002802AB">
        <w:rPr>
          <w:rFonts w:ascii="Calibri" w:hAnsi="Calibri" w:cs="Calibri"/>
        </w:rPr>
        <w:t>Δ</w:t>
      </w:r>
      <w:r w:rsidR="002802AB">
        <w:t>W</w:t>
      </w:r>
      <w:r>
        <w:t>,ξ)).  Then we’ll have:</w:t>
      </w:r>
    </w:p>
    <w:p w14:paraId="141953BA" w14:textId="77777777" w:rsidR="00F62E5C" w:rsidRDefault="00F62E5C" w:rsidP="00F62E5C">
      <w:pPr>
        <w:pStyle w:val="NoSpacing"/>
      </w:pPr>
    </w:p>
    <w:p w14:paraId="2AADD3E6" w14:textId="77777777" w:rsidR="00F62E5C" w:rsidRDefault="002802AB" w:rsidP="00F62E5C">
      <w:pPr>
        <w:pStyle w:val="NoSpacing"/>
        <w:tabs>
          <w:tab w:val="left" w:pos="3001"/>
        </w:tabs>
      </w:pPr>
      <w:r w:rsidRPr="002E4256">
        <w:rPr>
          <w:position w:val="-104"/>
        </w:rPr>
        <w:object w:dxaOrig="8520" w:dyaOrig="1960" w14:anchorId="276DD7BC">
          <v:shape id="_x0000_i1100" type="#_x0000_t75" style="width:426.6pt;height:101.4pt" o:ole="">
            <v:imagedata r:id="rId160" o:title=""/>
          </v:shape>
          <o:OLEObject Type="Embed" ProgID="Equation.DSMT4" ShapeID="_x0000_i1100" DrawAspect="Content" ObjectID="_1629808632" r:id="rId161"/>
        </w:object>
      </w:r>
      <w:r w:rsidR="00F62E5C">
        <w:tab/>
      </w:r>
    </w:p>
    <w:p w14:paraId="69A6E369" w14:textId="77777777" w:rsidR="00F62E5C" w:rsidRDefault="00F62E5C" w:rsidP="00F62E5C">
      <w:pPr>
        <w:pStyle w:val="NoSpacing"/>
        <w:tabs>
          <w:tab w:val="left" w:pos="3001"/>
        </w:tabs>
      </w:pPr>
    </w:p>
    <w:p w14:paraId="426F3093" w14:textId="77777777" w:rsidR="00F62E5C" w:rsidRDefault="00F62E5C" w:rsidP="00F62E5C">
      <w:pPr>
        <w:pStyle w:val="NoSpacing"/>
        <w:tabs>
          <w:tab w:val="left" w:pos="3001"/>
        </w:tabs>
      </w:pPr>
      <w:r>
        <w:t>which we can write as:</w:t>
      </w:r>
    </w:p>
    <w:p w14:paraId="3EA753CA" w14:textId="77777777" w:rsidR="00F62E5C" w:rsidRDefault="00F62E5C" w:rsidP="00F62E5C">
      <w:pPr>
        <w:pStyle w:val="NoSpacing"/>
        <w:tabs>
          <w:tab w:val="left" w:pos="3001"/>
        </w:tabs>
      </w:pPr>
    </w:p>
    <w:p w14:paraId="344644CD" w14:textId="77777777" w:rsidR="00F62E5C" w:rsidRDefault="002802AB" w:rsidP="00F62E5C">
      <w:pPr>
        <w:pStyle w:val="NoSpacing"/>
        <w:tabs>
          <w:tab w:val="left" w:pos="3001"/>
        </w:tabs>
      </w:pPr>
      <w:r w:rsidRPr="002E4256">
        <w:rPr>
          <w:position w:val="-28"/>
        </w:rPr>
        <w:object w:dxaOrig="6619" w:dyaOrig="780" w14:anchorId="3BF9FF45">
          <v:shape id="_x0000_i1101" type="#_x0000_t75" style="width:336pt;height:35.4pt" o:ole="" filled="t" fillcolor="#cfc">
            <v:imagedata r:id="rId162" o:title=""/>
          </v:shape>
          <o:OLEObject Type="Embed" ProgID="Equation.DSMT4" ShapeID="_x0000_i1101" DrawAspect="Content" ObjectID="_1629808633" r:id="rId163"/>
        </w:object>
      </w:r>
    </w:p>
    <w:p w14:paraId="06CA2CD7" w14:textId="77777777" w:rsidR="00F62E5C" w:rsidRDefault="00F62E5C" w:rsidP="00F62E5C">
      <w:pPr>
        <w:pStyle w:val="NoSpacing"/>
      </w:pPr>
    </w:p>
    <w:p w14:paraId="1526E8B5" w14:textId="77777777" w:rsidR="00F62E5C" w:rsidRPr="00344454" w:rsidRDefault="00F62E5C" w:rsidP="00F62E5C">
      <w:pPr>
        <w:pStyle w:val="NoSpacing"/>
      </w:pPr>
      <w:r>
        <w:t xml:space="preserve">And then typically we can expand these averages in powers  of δℓ.  </w:t>
      </w:r>
      <w:r w:rsidRPr="00344454">
        <w:t>So again, in order to get a finite order PDE, we may have to technically</w:t>
      </w:r>
      <w:r w:rsidR="00344454">
        <w:t xml:space="preserve"> assume a weak scattering limit, or something, to ensure that the numerators get progressively higher in orders of </w:t>
      </w:r>
      <w:r w:rsidR="00344454">
        <w:rPr>
          <w:rFonts w:ascii="Calibri" w:hAnsi="Calibri"/>
        </w:rPr>
        <w:t>δ</w:t>
      </w:r>
      <w:r w:rsidR="00344454">
        <w:t xml:space="preserve">ℓ.  </w:t>
      </w:r>
      <w:r w:rsidR="004B2B97">
        <w:t>Note that if we have a matrix model of M, going out</w:t>
      </w:r>
      <w:r w:rsidR="00C82194">
        <w:t xml:space="preserve"> </w:t>
      </w:r>
      <w:r w:rsidR="004B2B97">
        <w:t xml:space="preserve">to first order in </w:t>
      </w:r>
      <w:r w:rsidR="004B2B97">
        <w:rPr>
          <w:rFonts w:ascii="Calibri" w:hAnsi="Calibri" w:cs="Calibri"/>
        </w:rPr>
        <w:t>δ</w:t>
      </w:r>
      <w:r w:rsidR="004B2B97">
        <w:t>L would still proba</w:t>
      </w:r>
      <w:r w:rsidR="00D83E0E">
        <w:t xml:space="preserve">bly require the entire matrix (to some degree), as we’ll recall that contributions to order </w:t>
      </w:r>
      <w:r w:rsidR="00D83E0E">
        <w:rPr>
          <w:rFonts w:ascii="Calibri" w:hAnsi="Calibri" w:cs="Calibri"/>
        </w:rPr>
        <w:t>δ</w:t>
      </w:r>
      <w:r w:rsidR="00D83E0E">
        <w:t>L, mean contributions to order N.  And in fact we found that going out to that order would renormalize the ‘average’</w:t>
      </w:r>
      <w:r w:rsidR="00502170">
        <w:t>, i.e., &lt;M</w:t>
      </w:r>
      <w:r w:rsidR="00502170">
        <w:rPr>
          <w:vertAlign w:val="subscript"/>
        </w:rPr>
        <w:t>11</w:t>
      </w:r>
      <w:r w:rsidR="00C10CDC">
        <w:rPr>
          <w:vertAlign w:val="subscript"/>
        </w:rPr>
        <w:t>,</w:t>
      </w:r>
      <w:r w:rsidR="00C10CDC" w:rsidRPr="00C10CDC">
        <w:rPr>
          <w:vertAlign w:val="subscript"/>
        </w:rPr>
        <w:t>ab</w:t>
      </w:r>
      <w:r w:rsidR="00C10CDC">
        <w:rPr>
          <w:vertAlign w:val="superscript"/>
        </w:rPr>
        <w:t>(</w:t>
      </w:r>
      <w:r w:rsidR="00C10CDC" w:rsidRPr="00C10CDC">
        <w:rPr>
          <w:vertAlign w:val="superscript"/>
        </w:rPr>
        <w:t>1</w:t>
      </w:r>
      <w:r w:rsidR="00C10CDC">
        <w:rPr>
          <w:vertAlign w:val="superscript"/>
        </w:rPr>
        <w:t>)</w:t>
      </w:r>
      <w:r w:rsidR="00502170" w:rsidRPr="00C10CDC">
        <w:t>M</w:t>
      </w:r>
      <w:r w:rsidR="00502170" w:rsidRPr="00C10CDC">
        <w:rPr>
          <w:vertAlign w:val="subscript"/>
        </w:rPr>
        <w:t>11</w:t>
      </w:r>
      <w:r w:rsidR="00C10CDC">
        <w:rPr>
          <w:vertAlign w:val="subscript"/>
        </w:rPr>
        <w:t>,ab</w:t>
      </w:r>
      <w:r w:rsidR="00C10CDC">
        <w:rPr>
          <w:rFonts w:cstheme="minorHAnsi"/>
          <w:vertAlign w:val="superscript"/>
        </w:rPr>
        <w:t>(1)†</w:t>
      </w:r>
      <w:r w:rsidR="00C10CDC">
        <w:t>&gt; had different index dependence than O{&lt;M</w:t>
      </w:r>
      <w:r w:rsidR="00C10CDC">
        <w:rPr>
          <w:vertAlign w:val="subscript"/>
        </w:rPr>
        <w:t>11,ab</w:t>
      </w:r>
      <w:r w:rsidR="00C10CDC">
        <w:rPr>
          <w:vertAlign w:val="superscript"/>
        </w:rPr>
        <w:t>(N)</w:t>
      </w:r>
      <w:r w:rsidR="00C10CDC">
        <w:t>M</w:t>
      </w:r>
      <w:r w:rsidR="00C10CDC">
        <w:rPr>
          <w:vertAlign w:val="subscript"/>
        </w:rPr>
        <w:t>11,</w:t>
      </w:r>
      <w:r w:rsidR="00C10CDC">
        <w:rPr>
          <w:rFonts w:ascii="Calibri" w:hAnsi="Calibri" w:cs="Calibri"/>
          <w:vertAlign w:val="subscript"/>
        </w:rPr>
        <w:t>αβ</w:t>
      </w:r>
      <w:r w:rsidR="00C10CDC">
        <w:rPr>
          <w:vertAlign w:val="superscript"/>
        </w:rPr>
        <w:t>(N)</w:t>
      </w:r>
      <w:r w:rsidR="00C10CDC">
        <w:rPr>
          <w:rFonts w:cstheme="minorHAnsi"/>
          <w:vertAlign w:val="superscript"/>
        </w:rPr>
        <w:t>†</w:t>
      </w:r>
      <w:r w:rsidR="00C10CDC">
        <w:t>&gt;,N} did (where O{x,N} means x to order N).</w:t>
      </w:r>
      <w:r w:rsidR="00D83E0E">
        <w:t xml:space="preserve">  </w:t>
      </w:r>
    </w:p>
    <w:p w14:paraId="10BA2EDD" w14:textId="77777777" w:rsidR="004863F0" w:rsidRDefault="004863F0" w:rsidP="009C4709">
      <w:pPr>
        <w:pStyle w:val="NoSpacing"/>
      </w:pPr>
    </w:p>
    <w:p w14:paraId="51A49639" w14:textId="77777777" w:rsidR="00487DD5" w:rsidRDefault="00487DD5" w:rsidP="009C4709">
      <w:pPr>
        <w:pStyle w:val="NoSpacing"/>
      </w:pPr>
    </w:p>
    <w:p w14:paraId="3223DC8E" w14:textId="77777777" w:rsidR="00D04896" w:rsidRPr="00600649" w:rsidRDefault="00D04896" w:rsidP="009C4709">
      <w:pPr>
        <w:pStyle w:val="NoSpacing"/>
        <w:rPr>
          <w:b/>
          <w:sz w:val="24"/>
          <w:szCs w:val="24"/>
        </w:rPr>
      </w:pPr>
      <w:r w:rsidRPr="00600649">
        <w:rPr>
          <w:b/>
          <w:sz w:val="24"/>
          <w:szCs w:val="24"/>
        </w:rPr>
        <w:t>Constraints among variables</w:t>
      </w:r>
    </w:p>
    <w:p w14:paraId="24D0F0E1" w14:textId="77777777" w:rsidR="00E10109" w:rsidRDefault="00E10109" w:rsidP="00E10109">
      <w:pPr>
        <w:pStyle w:val="NoSpacing"/>
      </w:pPr>
      <w:r>
        <w:t xml:space="preserve">Suppose there are relations among the variables </w:t>
      </w:r>
      <w:r w:rsidR="00C82194">
        <w:rPr>
          <w:rFonts w:ascii="Calibri" w:hAnsi="Calibri" w:cs="Calibri"/>
        </w:rPr>
        <w:t>Δ</w:t>
      </w:r>
      <w:r w:rsidR="00C82194">
        <w:t>W</w:t>
      </w:r>
      <w:r>
        <w:rPr>
          <w:vertAlign w:val="superscript"/>
        </w:rPr>
        <w:t>(n)</w:t>
      </w:r>
      <w:r>
        <w:rPr>
          <w:vertAlign w:val="subscript"/>
        </w:rPr>
        <w:t>i</w:t>
      </w:r>
      <w:r>
        <w:t xml:space="preserve"> so that they are not all independent.  This is the case for the elements of the transfer matrix M for instance.  Consider for</w:t>
      </w:r>
      <w:r w:rsidR="00210038">
        <w:t xml:space="preserve"> example the 1D</w:t>
      </w:r>
      <w:r>
        <w:t xml:space="preserve"> 2×2 transfer matrix,</w:t>
      </w:r>
    </w:p>
    <w:p w14:paraId="7EB5B18A" w14:textId="77777777" w:rsidR="00E10109" w:rsidRDefault="00E10109" w:rsidP="00E10109">
      <w:pPr>
        <w:pStyle w:val="NoSpacing"/>
      </w:pPr>
    </w:p>
    <w:p w14:paraId="1B68F81E" w14:textId="77777777" w:rsidR="00E10109" w:rsidRDefault="00E10109" w:rsidP="00E10109">
      <w:pPr>
        <w:pStyle w:val="NoSpacing"/>
      </w:pPr>
      <w:r w:rsidRPr="00701439">
        <w:rPr>
          <w:position w:val="-26"/>
        </w:rPr>
        <w:object w:dxaOrig="1800" w:dyaOrig="639" w14:anchorId="00C2C7D9">
          <v:shape id="_x0000_i1102" type="#_x0000_t75" style="width:90.6pt;height:32.4pt" o:ole="">
            <v:imagedata r:id="rId164" o:title=""/>
          </v:shape>
          <o:OLEObject Type="Embed" ProgID="Equation.DSMT4" ShapeID="_x0000_i1102" DrawAspect="Content" ObjectID="_1629808634" r:id="rId165"/>
        </w:object>
      </w:r>
    </w:p>
    <w:p w14:paraId="2503497A" w14:textId="77777777" w:rsidR="00E10109" w:rsidRDefault="00E10109" w:rsidP="00E10109">
      <w:pPr>
        <w:pStyle w:val="NoSpacing"/>
      </w:pPr>
    </w:p>
    <w:p w14:paraId="0A26981A" w14:textId="77777777" w:rsidR="00210038" w:rsidRDefault="00E10109" w:rsidP="00E10109">
      <w:pPr>
        <w:pStyle w:val="NoSpacing"/>
      </w:pPr>
      <w:r>
        <w:t>where M</w:t>
      </w:r>
      <w:r>
        <w:rPr>
          <w:vertAlign w:val="subscript"/>
        </w:rPr>
        <w:t>12</w:t>
      </w:r>
      <w:r>
        <w:t xml:space="preserve"> = M</w:t>
      </w:r>
      <w:r>
        <w:rPr>
          <w:vertAlign w:val="subscript"/>
        </w:rPr>
        <w:t>21</w:t>
      </w:r>
      <w:r>
        <w:rPr>
          <w:vertAlign w:val="superscript"/>
        </w:rPr>
        <w:t>*</w:t>
      </w:r>
      <w:r>
        <w:t>, and M</w:t>
      </w:r>
      <w:r>
        <w:rPr>
          <w:vertAlign w:val="subscript"/>
        </w:rPr>
        <w:t>11</w:t>
      </w:r>
      <w:r>
        <w:t xml:space="preserve"> = M</w:t>
      </w:r>
      <w:r>
        <w:rPr>
          <w:vertAlign w:val="subscript"/>
        </w:rPr>
        <w:t>22</w:t>
      </w:r>
      <w:r>
        <w:rPr>
          <w:vertAlign w:val="superscript"/>
        </w:rPr>
        <w:t>*</w:t>
      </w:r>
      <w:r>
        <w:t xml:space="preserve">.  </w:t>
      </w:r>
      <w:r w:rsidR="00E46D04">
        <w:t xml:space="preserve">So that limits us to four, instead of 8, d.o.f.  But there are actually just three due to the flux conservation constraint, which the matrix elements do not </w:t>
      </w:r>
      <w:r w:rsidR="00E46D04" w:rsidRPr="00E46D04">
        <w:rPr>
          <w:i/>
        </w:rPr>
        <w:t>obviously</w:t>
      </w:r>
      <w:r w:rsidR="00E46D04">
        <w:t xml:space="preserve"> satisfy.  </w:t>
      </w:r>
      <w:r w:rsidR="00210038">
        <w:t>And the increments are:</w:t>
      </w:r>
    </w:p>
    <w:p w14:paraId="05A5DB91" w14:textId="77777777" w:rsidR="00210038" w:rsidRDefault="00210038" w:rsidP="00E10109">
      <w:pPr>
        <w:pStyle w:val="NoSpacing"/>
      </w:pPr>
    </w:p>
    <w:p w14:paraId="46E4ED0B" w14:textId="77777777" w:rsidR="00210038" w:rsidRDefault="00210038" w:rsidP="00E10109">
      <w:pPr>
        <w:pStyle w:val="NoSpacing"/>
      </w:pPr>
      <w:r w:rsidRPr="0006681E">
        <w:rPr>
          <w:position w:val="-28"/>
        </w:rPr>
        <w:object w:dxaOrig="2320" w:dyaOrig="680" w14:anchorId="4B7971C6">
          <v:shape id="_x0000_i1103" type="#_x0000_t75" style="width:116.4pt;height:33.6pt" o:ole="">
            <v:imagedata r:id="rId166" o:title=""/>
          </v:shape>
          <o:OLEObject Type="Embed" ProgID="Equation.DSMT4" ShapeID="_x0000_i1103" DrawAspect="Content" ObjectID="_1629808635" r:id="rId167"/>
        </w:object>
      </w:r>
    </w:p>
    <w:p w14:paraId="57668EA5" w14:textId="77777777" w:rsidR="00210038" w:rsidRDefault="00210038" w:rsidP="00E10109">
      <w:pPr>
        <w:pStyle w:val="NoSpacing"/>
      </w:pPr>
    </w:p>
    <w:p w14:paraId="147B2D01" w14:textId="77777777" w:rsidR="00E10109" w:rsidRDefault="00D15AAD" w:rsidP="00E10109">
      <w:pPr>
        <w:pStyle w:val="NoSpacing"/>
      </w:pPr>
      <w:r>
        <w:t>So we’ll note there are two d.o.f. here</w:t>
      </w:r>
      <w:r w:rsidR="00392EE4">
        <w:t xml:space="preserve">, but the general </w:t>
      </w:r>
      <w:r w:rsidR="00955D05">
        <w:t>N</w:t>
      </w:r>
      <w:r w:rsidR="00955D05">
        <w:rPr>
          <w:vertAlign w:val="superscript"/>
        </w:rPr>
        <w:t>th</w:t>
      </w:r>
      <w:r w:rsidR="00955D05">
        <w:t xml:space="preserve"> order matrix will have three, as the 2</w:t>
      </w:r>
      <w:r w:rsidR="00955D05">
        <w:rPr>
          <w:vertAlign w:val="superscript"/>
        </w:rPr>
        <w:t>N</w:t>
      </w:r>
      <w:r w:rsidR="00955D05">
        <w:t xml:space="preserve"> d.o.f. explicit under repeated multiplication, will combine in such a way as to form only three</w:t>
      </w:r>
      <w:r>
        <w:t xml:space="preserve">.  </w:t>
      </w:r>
      <w:r w:rsidR="001A03E1">
        <w:t xml:space="preserve">What if we put it in terms of the </w:t>
      </w:r>
      <w:r w:rsidR="001A03E1" w:rsidRPr="001A03E1">
        <w:rPr>
          <w:rFonts w:ascii="Calibri" w:hAnsi="Calibri" w:cs="Calibri"/>
        </w:rPr>
        <w:t>Δ</w:t>
      </w:r>
      <w:r w:rsidR="001A03E1">
        <w:rPr>
          <w:rFonts w:ascii="Calibri" w:hAnsi="Calibri" w:cs="Calibri"/>
          <w:vertAlign w:val="superscript"/>
        </w:rPr>
        <w:t>+-</w:t>
      </w:r>
      <w:r w:rsidR="001A03E1">
        <w:rPr>
          <w:rFonts w:ascii="Calibri" w:hAnsi="Calibri" w:cs="Calibri"/>
        </w:rPr>
        <w:t xml:space="preserve"> and Δ</w:t>
      </w:r>
      <w:r w:rsidR="001A03E1">
        <w:rPr>
          <w:rFonts w:ascii="Calibri" w:hAnsi="Calibri" w:cs="Calibri"/>
          <w:vertAlign w:val="superscript"/>
        </w:rPr>
        <w:t>++</w:t>
      </w:r>
      <w:r w:rsidR="001A03E1">
        <w:rPr>
          <w:rFonts w:ascii="Calibri" w:hAnsi="Calibri" w:cs="Calibri"/>
        </w:rPr>
        <w:t xml:space="preserve">?  </w:t>
      </w:r>
      <w:r w:rsidR="001A03E1">
        <w:t xml:space="preserve"> </w:t>
      </w:r>
      <w:r w:rsidR="00E10109" w:rsidRPr="001A03E1">
        <w:t>The</w:t>
      </w:r>
      <w:r w:rsidR="00E10109">
        <w:t xml:space="preserve"> recursion relation is:</w:t>
      </w:r>
    </w:p>
    <w:p w14:paraId="547A49C4" w14:textId="77777777" w:rsidR="00E10109" w:rsidRDefault="00E10109" w:rsidP="00E10109">
      <w:pPr>
        <w:pStyle w:val="NoSpacing"/>
      </w:pPr>
    </w:p>
    <w:p w14:paraId="726CCC33" w14:textId="77777777" w:rsidR="00E10109" w:rsidRDefault="00E10109" w:rsidP="00E10109">
      <w:pPr>
        <w:pStyle w:val="NoSpacing"/>
      </w:pPr>
      <w:r w:rsidRPr="00834468">
        <w:rPr>
          <w:position w:val="-36"/>
        </w:rPr>
        <w:object w:dxaOrig="3240" w:dyaOrig="840" w14:anchorId="0D0E9DA3">
          <v:shape id="_x0000_i1104" type="#_x0000_t75" style="width:162pt;height:41.4pt" o:ole="">
            <v:imagedata r:id="rId168" o:title=""/>
          </v:shape>
          <o:OLEObject Type="Embed" ProgID="Equation.DSMT4" ShapeID="_x0000_i1104" DrawAspect="Content" ObjectID="_1629808636" r:id="rId169"/>
        </w:object>
      </w:r>
      <w:r>
        <w:t xml:space="preserve"> </w:t>
      </w:r>
    </w:p>
    <w:p w14:paraId="52E2C539" w14:textId="77777777" w:rsidR="00E10109" w:rsidRDefault="00E10109" w:rsidP="00E10109">
      <w:pPr>
        <w:pStyle w:val="NoSpacing"/>
      </w:pPr>
    </w:p>
    <w:p w14:paraId="60B50FEB" w14:textId="77777777" w:rsidR="00E10109" w:rsidRDefault="00E10109" w:rsidP="00E10109">
      <w:pPr>
        <w:pStyle w:val="NoSpacing"/>
      </w:pPr>
      <w:r>
        <w:lastRenderedPageBreak/>
        <w:t>The translation generator is:</w:t>
      </w:r>
    </w:p>
    <w:p w14:paraId="1D30A003" w14:textId="77777777" w:rsidR="00E10109" w:rsidRDefault="00E10109" w:rsidP="00E10109">
      <w:pPr>
        <w:pStyle w:val="NoSpacing"/>
      </w:pPr>
    </w:p>
    <w:p w14:paraId="6D774D4F" w14:textId="77777777" w:rsidR="00E10109" w:rsidRDefault="00E46D04" w:rsidP="00E10109">
      <w:pPr>
        <w:pStyle w:val="NoSpacing"/>
      </w:pPr>
      <w:r w:rsidRPr="00834468">
        <w:rPr>
          <w:position w:val="-24"/>
        </w:rPr>
        <w:object w:dxaOrig="7800" w:dyaOrig="859" w14:anchorId="04C239F4">
          <v:shape id="_x0000_i1105" type="#_x0000_t75" style="width:390.6pt;height:43.2pt" o:ole="">
            <v:imagedata r:id="rId170" o:title=""/>
          </v:shape>
          <o:OLEObject Type="Embed" ProgID="Equation.DSMT4" ShapeID="_x0000_i1105" DrawAspect="Content" ObjectID="_1629808637" r:id="rId171"/>
        </w:object>
      </w:r>
      <w:r w:rsidR="00E10109">
        <w:t xml:space="preserve"> </w:t>
      </w:r>
    </w:p>
    <w:p w14:paraId="14DDAEB6" w14:textId="77777777" w:rsidR="00E10109" w:rsidRDefault="00E10109" w:rsidP="00E10109">
      <w:pPr>
        <w:pStyle w:val="NoSpacing"/>
      </w:pPr>
    </w:p>
    <w:p w14:paraId="17843BE2" w14:textId="77777777" w:rsidR="00E10109" w:rsidRDefault="00E10109" w:rsidP="00E10109">
      <w:pPr>
        <w:pStyle w:val="NoSpacing"/>
      </w:pPr>
      <w:r>
        <w:t>So we have:</w:t>
      </w:r>
    </w:p>
    <w:p w14:paraId="46FA16AE" w14:textId="77777777" w:rsidR="00E10109" w:rsidRDefault="00E10109" w:rsidP="00E10109">
      <w:pPr>
        <w:pStyle w:val="NoSpacing"/>
      </w:pPr>
    </w:p>
    <w:p w14:paraId="0344F94A" w14:textId="77777777" w:rsidR="00E10109" w:rsidRDefault="002C0BFA" w:rsidP="00E10109">
      <w:pPr>
        <w:pStyle w:val="NoSpacing"/>
      </w:pPr>
      <w:r w:rsidRPr="00A40F5B">
        <w:rPr>
          <w:position w:val="-132"/>
        </w:rPr>
        <w:object w:dxaOrig="11760" w:dyaOrig="2760" w14:anchorId="2A3600E9">
          <v:shape id="_x0000_i1106" type="#_x0000_t75" style="width:525.6pt;height:124.8pt" o:ole="">
            <v:imagedata r:id="rId172" o:title=""/>
          </v:shape>
          <o:OLEObject Type="Embed" ProgID="Equation.DSMT4" ShapeID="_x0000_i1106" DrawAspect="Content" ObjectID="_1629808638" r:id="rId173"/>
        </w:object>
      </w:r>
    </w:p>
    <w:p w14:paraId="081C4AD4" w14:textId="77777777" w:rsidR="00E10109" w:rsidRDefault="000A378F" w:rsidP="00E10109">
      <w:pPr>
        <w:pStyle w:val="NoSpacing"/>
      </w:pPr>
      <w:r>
        <w:t>Even if we stop here (perhaps acceptable in the weak scattering limit whereby we stop after second order in V?), it l</w:t>
      </w:r>
      <w:r w:rsidR="00E10109">
        <w:t>ooks like we have 16 freaking terms to consider.  So the first 8 terms are:</w:t>
      </w:r>
    </w:p>
    <w:p w14:paraId="406F4A4F" w14:textId="77777777" w:rsidR="00E10109" w:rsidRDefault="00E10109" w:rsidP="00E10109">
      <w:pPr>
        <w:pStyle w:val="NoSpacing"/>
      </w:pPr>
    </w:p>
    <w:p w14:paraId="08829861" w14:textId="77777777" w:rsidR="00E10109" w:rsidRDefault="00E10109" w:rsidP="00E10109">
      <w:pPr>
        <w:pStyle w:val="NoSpacing"/>
      </w:pPr>
      <w:r w:rsidRPr="00DF49A6">
        <w:rPr>
          <w:position w:val="-242"/>
        </w:rPr>
        <w:object w:dxaOrig="9260" w:dyaOrig="4959" w14:anchorId="74CDB81E">
          <v:shape id="_x0000_i1107" type="#_x0000_t75" style="width:462pt;height:247.2pt" o:ole="">
            <v:imagedata r:id="rId174" o:title=""/>
          </v:shape>
          <o:OLEObject Type="Embed" ProgID="Equation.DSMT4" ShapeID="_x0000_i1107" DrawAspect="Content" ObjectID="_1629808639" r:id="rId175"/>
        </w:object>
      </w:r>
    </w:p>
    <w:p w14:paraId="151C63B5" w14:textId="77777777" w:rsidR="00E10109" w:rsidRDefault="00E10109" w:rsidP="00E10109">
      <w:pPr>
        <w:pStyle w:val="NoSpacing"/>
      </w:pPr>
    </w:p>
    <w:p w14:paraId="7D29DF82" w14:textId="77777777" w:rsidR="00E10109" w:rsidRDefault="00E10109" w:rsidP="00E10109">
      <w:pPr>
        <w:pStyle w:val="NoSpacing"/>
      </w:pPr>
      <w:r>
        <w:t>and the second 8 terms are:</w:t>
      </w:r>
    </w:p>
    <w:p w14:paraId="4A706660" w14:textId="77777777" w:rsidR="00E10109" w:rsidRDefault="00E10109" w:rsidP="00E10109">
      <w:pPr>
        <w:pStyle w:val="NoSpacing"/>
      </w:pPr>
    </w:p>
    <w:p w14:paraId="55145D4C" w14:textId="77777777" w:rsidR="00E10109" w:rsidRDefault="00E10109" w:rsidP="00E10109">
      <w:pPr>
        <w:pStyle w:val="NoSpacing"/>
      </w:pPr>
      <w:r w:rsidRPr="00C8402E">
        <w:rPr>
          <w:position w:val="-242"/>
        </w:rPr>
        <w:object w:dxaOrig="9260" w:dyaOrig="4959" w14:anchorId="131D5010">
          <v:shape id="_x0000_i1108" type="#_x0000_t75" style="width:462pt;height:247.2pt" o:ole="">
            <v:imagedata r:id="rId176" o:title=""/>
          </v:shape>
          <o:OLEObject Type="Embed" ProgID="Equation.DSMT4" ShapeID="_x0000_i1108" DrawAspect="Content" ObjectID="_1629808640" r:id="rId177"/>
        </w:object>
      </w:r>
      <w:r>
        <w:t xml:space="preserve"> </w:t>
      </w:r>
    </w:p>
    <w:p w14:paraId="094C0015" w14:textId="77777777" w:rsidR="00E10109" w:rsidRDefault="00E10109" w:rsidP="00E10109">
      <w:pPr>
        <w:pStyle w:val="NoSpacing"/>
      </w:pPr>
    </w:p>
    <w:p w14:paraId="43ABE671" w14:textId="77777777" w:rsidR="00E10109" w:rsidRDefault="00E10109" w:rsidP="00E10109">
      <w:pPr>
        <w:pStyle w:val="NoSpacing"/>
      </w:pPr>
      <w:r>
        <w:t>So altogether we have:</w:t>
      </w:r>
    </w:p>
    <w:p w14:paraId="34B45B76" w14:textId="77777777" w:rsidR="00E10109" w:rsidRDefault="00E10109" w:rsidP="00E10109">
      <w:pPr>
        <w:pStyle w:val="NoSpacing"/>
      </w:pPr>
    </w:p>
    <w:p w14:paraId="0625929D" w14:textId="77777777" w:rsidR="00E10109" w:rsidRDefault="00E10109" w:rsidP="00E10109">
      <w:pPr>
        <w:pStyle w:val="NoSpacing"/>
      </w:pPr>
      <w:r w:rsidRPr="00781BEE">
        <w:rPr>
          <w:position w:val="-176"/>
        </w:rPr>
        <w:object w:dxaOrig="8460" w:dyaOrig="3560" w14:anchorId="66951E59">
          <v:shape id="_x0000_i1109" type="#_x0000_t75" style="width:424.2pt;height:177.6pt" o:ole="">
            <v:imagedata r:id="rId178" o:title=""/>
          </v:shape>
          <o:OLEObject Type="Embed" ProgID="Equation.DSMT4" ShapeID="_x0000_i1109" DrawAspect="Content" ObjectID="_1629808641" r:id="rId179"/>
        </w:object>
      </w:r>
      <w:r>
        <w:t xml:space="preserve"> </w:t>
      </w:r>
    </w:p>
    <w:p w14:paraId="6A765538" w14:textId="77777777" w:rsidR="00E10109" w:rsidRDefault="00E10109" w:rsidP="00E10109">
      <w:pPr>
        <w:pStyle w:val="NoSpacing"/>
      </w:pPr>
    </w:p>
    <w:p w14:paraId="58B02A6C" w14:textId="77777777" w:rsidR="00E10109" w:rsidRDefault="00E10109" w:rsidP="00E10109">
      <w:pPr>
        <w:pStyle w:val="NoSpacing"/>
      </w:pPr>
      <w:r>
        <w:t>which can be simplified:</w:t>
      </w:r>
    </w:p>
    <w:p w14:paraId="79584C58" w14:textId="77777777" w:rsidR="00E10109" w:rsidRDefault="00E10109" w:rsidP="00E10109">
      <w:pPr>
        <w:pStyle w:val="NoSpacing"/>
      </w:pPr>
    </w:p>
    <w:p w14:paraId="4B75C760" w14:textId="77777777" w:rsidR="00E10109" w:rsidRDefault="00E10109" w:rsidP="00E10109">
      <w:pPr>
        <w:pStyle w:val="NoSpacing"/>
      </w:pPr>
      <w:r w:rsidRPr="00781BEE">
        <w:rPr>
          <w:position w:val="-136"/>
        </w:rPr>
        <w:object w:dxaOrig="7520" w:dyaOrig="2840" w14:anchorId="01BA2071">
          <v:shape id="_x0000_i1110" type="#_x0000_t75" style="width:375.6pt;height:142.2pt" o:ole="">
            <v:imagedata r:id="rId180" o:title=""/>
          </v:shape>
          <o:OLEObject Type="Embed" ProgID="Equation.DSMT4" ShapeID="_x0000_i1110" DrawAspect="Content" ObjectID="_1629808642" r:id="rId181"/>
        </w:object>
      </w:r>
    </w:p>
    <w:p w14:paraId="006E8E03" w14:textId="77777777" w:rsidR="00E10109" w:rsidRDefault="00E10109" w:rsidP="00E10109">
      <w:pPr>
        <w:pStyle w:val="NoSpacing"/>
      </w:pPr>
    </w:p>
    <w:p w14:paraId="2C4ABE4A" w14:textId="77777777" w:rsidR="00E10109" w:rsidRDefault="00E10109" w:rsidP="00E10109">
      <w:pPr>
        <w:pStyle w:val="NoSpacing"/>
      </w:pPr>
      <w:r>
        <w:t>and I don’t really want to figure this out.  Perhaps later if there appears to be a pattern.  And so then to this order, our scaling equation would read:</w:t>
      </w:r>
    </w:p>
    <w:p w14:paraId="4A72F560" w14:textId="77777777" w:rsidR="00E10109" w:rsidRDefault="00E10109" w:rsidP="00E10109">
      <w:pPr>
        <w:pStyle w:val="NoSpacing"/>
      </w:pPr>
    </w:p>
    <w:p w14:paraId="373C36B6" w14:textId="77777777" w:rsidR="00E10109" w:rsidRDefault="00E10109" w:rsidP="00E10109">
      <w:pPr>
        <w:pStyle w:val="NoSpacing"/>
      </w:pPr>
      <w:r w:rsidRPr="00F022EE">
        <w:rPr>
          <w:position w:val="-106"/>
        </w:rPr>
        <w:object w:dxaOrig="8160" w:dyaOrig="2240" w14:anchorId="5C7B35F0">
          <v:shape id="_x0000_i1111" type="#_x0000_t75" style="width:408pt;height:111.6pt" o:ole="">
            <v:imagedata r:id="rId182" o:title=""/>
          </v:shape>
          <o:OLEObject Type="Embed" ProgID="Equation.DSMT4" ShapeID="_x0000_i1111" DrawAspect="Content" ObjectID="_1629808643" r:id="rId183"/>
        </w:object>
      </w:r>
    </w:p>
    <w:p w14:paraId="1C0BA336" w14:textId="77777777" w:rsidR="00E10109" w:rsidRDefault="00E10109" w:rsidP="009C4709">
      <w:pPr>
        <w:pStyle w:val="NoSpacing"/>
      </w:pPr>
    </w:p>
    <w:p w14:paraId="0580FFD9" w14:textId="77777777" w:rsidR="00A20AE4" w:rsidRDefault="00210038" w:rsidP="002B163A">
      <w:pPr>
        <w:pStyle w:val="NoSpacing"/>
      </w:pPr>
      <w:r>
        <w:t xml:space="preserve">Now suppose that we set </w:t>
      </w:r>
      <w:r>
        <w:rPr>
          <w:rFonts w:ascii="Calibri" w:hAnsi="Calibri"/>
        </w:rPr>
        <w:t>ξ</w:t>
      </w:r>
      <w:r>
        <w:rPr>
          <w:vertAlign w:val="subscript"/>
        </w:rPr>
        <w:t>22</w:t>
      </w:r>
      <w:r>
        <w:t xml:space="preserve"> = </w:t>
      </w:r>
      <w:r>
        <w:rPr>
          <w:rFonts w:ascii="Calibri" w:hAnsi="Calibri"/>
        </w:rPr>
        <w:t>ξ</w:t>
      </w:r>
      <w:r>
        <w:rPr>
          <w:vertAlign w:val="subscript"/>
        </w:rPr>
        <w:t>11</w:t>
      </w:r>
      <w:r>
        <w:rPr>
          <w:vertAlign w:val="superscript"/>
        </w:rPr>
        <w:t>*</w:t>
      </w:r>
      <w:r>
        <w:t xml:space="preserve">, and </w:t>
      </w:r>
      <w:r>
        <w:rPr>
          <w:rFonts w:ascii="Calibri" w:hAnsi="Calibri"/>
        </w:rPr>
        <w:t>ξ</w:t>
      </w:r>
      <w:r>
        <w:rPr>
          <w:vertAlign w:val="subscript"/>
        </w:rPr>
        <w:t>21</w:t>
      </w:r>
      <w:r>
        <w:t xml:space="preserve"> = </w:t>
      </w:r>
      <w:r>
        <w:rPr>
          <w:rFonts w:ascii="Calibri" w:hAnsi="Calibri"/>
        </w:rPr>
        <w:t>ξ</w:t>
      </w:r>
      <w:r>
        <w:rPr>
          <w:vertAlign w:val="subscript"/>
        </w:rPr>
        <w:t>12</w:t>
      </w:r>
      <w:r>
        <w:rPr>
          <w:vertAlign w:val="superscript"/>
        </w:rPr>
        <w:t>*</w:t>
      </w:r>
      <w:r>
        <w:t>, then:</w:t>
      </w:r>
    </w:p>
    <w:p w14:paraId="40E3E845" w14:textId="77777777" w:rsidR="00210038" w:rsidRDefault="00210038" w:rsidP="002B163A">
      <w:pPr>
        <w:pStyle w:val="NoSpacing"/>
      </w:pPr>
    </w:p>
    <w:p w14:paraId="02528100" w14:textId="77777777" w:rsidR="00210038" w:rsidRDefault="000337BE" w:rsidP="002B163A">
      <w:pPr>
        <w:pStyle w:val="NoSpacing"/>
      </w:pPr>
      <w:r w:rsidRPr="00F022EE">
        <w:rPr>
          <w:position w:val="-106"/>
        </w:rPr>
        <w:object w:dxaOrig="7900" w:dyaOrig="2240" w14:anchorId="7DD11C71">
          <v:shape id="_x0000_i1112" type="#_x0000_t75" style="width:394.8pt;height:111.6pt" o:ole="">
            <v:imagedata r:id="rId184" o:title=""/>
          </v:shape>
          <o:OLEObject Type="Embed" ProgID="Equation.DSMT4" ShapeID="_x0000_i1112" DrawAspect="Content" ObjectID="_1629808644" r:id="rId185"/>
        </w:object>
      </w:r>
    </w:p>
    <w:p w14:paraId="322B9FFD" w14:textId="77777777" w:rsidR="00210038" w:rsidRDefault="00210038" w:rsidP="002B163A">
      <w:pPr>
        <w:pStyle w:val="NoSpacing"/>
      </w:pPr>
    </w:p>
    <w:p w14:paraId="4EA56F39" w14:textId="77777777" w:rsidR="00376BA6" w:rsidRDefault="00210038" w:rsidP="002B163A">
      <w:pPr>
        <w:pStyle w:val="NoSpacing"/>
      </w:pPr>
      <w:r>
        <w:t>And we’ll observe that now p</w:t>
      </w:r>
      <w:r>
        <w:rPr>
          <w:vertAlign w:val="subscript"/>
        </w:rPr>
        <w:t>n</w:t>
      </w:r>
      <w:r>
        <w:t>(</w:t>
      </w:r>
      <w:r>
        <w:rPr>
          <w:rFonts w:ascii="Calibri" w:hAnsi="Calibri"/>
        </w:rPr>
        <w:t>ξ</w:t>
      </w:r>
      <w:r>
        <w:t xml:space="preserve">) is a function of the </w:t>
      </w:r>
      <w:r>
        <w:rPr>
          <w:rFonts w:ascii="Calibri" w:hAnsi="Calibri"/>
        </w:rPr>
        <w:t>ξ</w:t>
      </w:r>
      <w:r>
        <w:t>’s and their complex conjugates – as seems to be necessary in general.  And the PDE operator is real and so presumably preserves the reality of p(</w:t>
      </w:r>
      <w:r>
        <w:rPr>
          <w:rFonts w:ascii="Calibri" w:hAnsi="Calibri"/>
        </w:rPr>
        <w:t>ξ</w:t>
      </w:r>
      <w:r>
        <w:rPr>
          <w:vertAlign w:val="subscript"/>
        </w:rPr>
        <w:t>11</w:t>
      </w:r>
      <w:r>
        <w:t xml:space="preserve">, </w:t>
      </w:r>
      <w:r>
        <w:rPr>
          <w:rFonts w:ascii="Calibri" w:hAnsi="Calibri"/>
        </w:rPr>
        <w:t>ξ</w:t>
      </w:r>
      <w:r>
        <w:rPr>
          <w:vertAlign w:val="subscript"/>
        </w:rPr>
        <w:t>11</w:t>
      </w:r>
      <w:r>
        <w:rPr>
          <w:vertAlign w:val="superscript"/>
        </w:rPr>
        <w:t>*</w:t>
      </w:r>
      <w:r>
        <w:t xml:space="preserve">, </w:t>
      </w:r>
      <w:r>
        <w:rPr>
          <w:rFonts w:ascii="Calibri" w:hAnsi="Calibri"/>
        </w:rPr>
        <w:t>ξ</w:t>
      </w:r>
      <w:r>
        <w:rPr>
          <w:vertAlign w:val="subscript"/>
        </w:rPr>
        <w:t>12</w:t>
      </w:r>
      <w:r>
        <w:t xml:space="preserve">, </w:t>
      </w:r>
      <w:r>
        <w:rPr>
          <w:rFonts w:ascii="Calibri" w:hAnsi="Calibri"/>
        </w:rPr>
        <w:t>ξ</w:t>
      </w:r>
      <w:r>
        <w:rPr>
          <w:vertAlign w:val="subscript"/>
        </w:rPr>
        <w:t>12</w:t>
      </w:r>
      <w:r>
        <w:rPr>
          <w:vertAlign w:val="superscript"/>
        </w:rPr>
        <w:t>*</w:t>
      </w:r>
      <w:r>
        <w:t>)</w:t>
      </w:r>
      <w:r w:rsidR="00426C01">
        <w:t xml:space="preserve">.  </w:t>
      </w:r>
      <w:r w:rsidR="00376BA6">
        <w:t>So its like this.  Consider a system with two va</w:t>
      </w:r>
      <w:r w:rsidR="00DE4BAF">
        <w:t>riables x, and y.  But suppose y = x</w:t>
      </w:r>
      <w:r w:rsidR="00DE4BAF">
        <w:rPr>
          <w:vertAlign w:val="superscript"/>
        </w:rPr>
        <w:t>2</w:t>
      </w:r>
      <w:r w:rsidR="00376BA6">
        <w:t>.  So there is only one d.o.f. and so probability distribution function is a p(x).  But the set up above, doesn’t incorportate this symmetry directly into the problem.  So it gives us a way to calculate p(x,y) su</w:t>
      </w:r>
      <w:r w:rsidR="00DE4BAF">
        <w:t>ch that when set y = x</w:t>
      </w:r>
      <w:r w:rsidR="00DE4BAF">
        <w:rPr>
          <w:vertAlign w:val="superscript"/>
        </w:rPr>
        <w:t>2</w:t>
      </w:r>
      <w:r w:rsidR="00376BA6">
        <w:t xml:space="preserve">, we get the desired p(x).   </w:t>
      </w:r>
      <w:r w:rsidR="006A3A39">
        <w:t>It would be nice to be able to convert the PDE in terms of x, y to an ODE just in terms of x, for instance.</w:t>
      </w:r>
    </w:p>
    <w:p w14:paraId="3BA8C509" w14:textId="77777777" w:rsidR="00376BA6" w:rsidRDefault="00376BA6" w:rsidP="002B163A">
      <w:pPr>
        <w:pStyle w:val="NoSpacing"/>
      </w:pPr>
    </w:p>
    <w:p w14:paraId="549BB040" w14:textId="77777777" w:rsidR="004B3FD0" w:rsidRDefault="004B3FD0" w:rsidP="002B163A">
      <w:pPr>
        <w:pStyle w:val="NoSpacing"/>
      </w:pPr>
      <w:r>
        <w:t xml:space="preserve">How could we turn this into a PDE w/r to u, </w:t>
      </w:r>
      <w:r>
        <w:rPr>
          <w:rFonts w:ascii="Calibri" w:hAnsi="Calibri"/>
        </w:rPr>
        <w:t>υ</w:t>
      </w:r>
      <w:r>
        <w:t xml:space="preserve">, and </w:t>
      </w:r>
      <w:r>
        <w:rPr>
          <w:rFonts w:ascii="Calibri" w:hAnsi="Calibri"/>
        </w:rPr>
        <w:t>λ</w:t>
      </w:r>
      <w:r>
        <w:t>?  Let’s consider an example p(x,y), where y = f(x).  If we have a PDE for p(x,y), what would be the PDE for p(x)?  Well suppose:</w:t>
      </w:r>
    </w:p>
    <w:p w14:paraId="73C57A1D" w14:textId="77777777" w:rsidR="004B3FD0" w:rsidRDefault="004B3FD0" w:rsidP="002B163A">
      <w:pPr>
        <w:pStyle w:val="NoSpacing"/>
      </w:pPr>
    </w:p>
    <w:p w14:paraId="79EA95D4" w14:textId="77777777" w:rsidR="004B3FD0" w:rsidRDefault="004B3FD0" w:rsidP="002B163A">
      <w:pPr>
        <w:pStyle w:val="NoSpacing"/>
      </w:pPr>
      <w:r w:rsidRPr="004B3FD0">
        <w:rPr>
          <w:position w:val="-28"/>
        </w:rPr>
        <w:object w:dxaOrig="3560" w:dyaOrig="700" w14:anchorId="5A3D0D3D">
          <v:shape id="_x0000_i1113" type="#_x0000_t75" style="width:178.8pt;height:34.8pt" o:ole="">
            <v:imagedata r:id="rId186" o:title=""/>
          </v:shape>
          <o:OLEObject Type="Embed" ProgID="Equation.DSMT4" ShapeID="_x0000_i1113" DrawAspect="Content" ObjectID="_1629808645" r:id="rId187"/>
        </w:object>
      </w:r>
    </w:p>
    <w:p w14:paraId="3782EA6A" w14:textId="77777777" w:rsidR="00AF62D4" w:rsidRDefault="00AF62D4" w:rsidP="002B163A">
      <w:pPr>
        <w:pStyle w:val="NoSpacing"/>
      </w:pPr>
    </w:p>
    <w:p w14:paraId="3467BCD9" w14:textId="77777777" w:rsidR="00AF62D4" w:rsidRDefault="00AF62D4" w:rsidP="002B163A">
      <w:pPr>
        <w:pStyle w:val="NoSpacing"/>
      </w:pPr>
      <w:r>
        <w:t>Well we can say:</w:t>
      </w:r>
    </w:p>
    <w:p w14:paraId="0AC4B098" w14:textId="77777777" w:rsidR="00AF62D4" w:rsidRDefault="00AF62D4" w:rsidP="002B163A">
      <w:pPr>
        <w:pStyle w:val="NoSpacing"/>
      </w:pPr>
    </w:p>
    <w:p w14:paraId="36B76FF1" w14:textId="77777777" w:rsidR="00AF62D4" w:rsidRDefault="00D44613" w:rsidP="002B163A">
      <w:pPr>
        <w:pStyle w:val="NoSpacing"/>
      </w:pPr>
      <w:r w:rsidRPr="00D44613">
        <w:rPr>
          <w:position w:val="-108"/>
        </w:rPr>
        <w:object w:dxaOrig="5179" w:dyaOrig="2260" w14:anchorId="7331D677">
          <v:shape id="_x0000_i1114" type="#_x0000_t75" style="width:259.2pt;height:112.8pt" o:ole="">
            <v:imagedata r:id="rId188" o:title=""/>
          </v:shape>
          <o:OLEObject Type="Embed" ProgID="Equation.DSMT4" ShapeID="_x0000_i1114" DrawAspect="Content" ObjectID="_1629808646" r:id="rId189"/>
        </w:object>
      </w:r>
    </w:p>
    <w:p w14:paraId="364E3749" w14:textId="77777777" w:rsidR="00725B59" w:rsidRDefault="00725B59" w:rsidP="002B163A">
      <w:pPr>
        <w:pStyle w:val="NoSpacing"/>
      </w:pPr>
    </w:p>
    <w:p w14:paraId="71ABB0FA" w14:textId="77777777" w:rsidR="00725B59" w:rsidRDefault="00D44613" w:rsidP="002B163A">
      <w:pPr>
        <w:pStyle w:val="NoSpacing"/>
      </w:pPr>
      <w:r>
        <w:t>Not enough equations to put the partials in terms of x derivatives yet.  What if I calculate:</w:t>
      </w:r>
    </w:p>
    <w:p w14:paraId="62B14F45" w14:textId="77777777" w:rsidR="00D44613" w:rsidRDefault="00D44613" w:rsidP="002B163A">
      <w:pPr>
        <w:pStyle w:val="NoSpacing"/>
      </w:pPr>
    </w:p>
    <w:p w14:paraId="473AEBFF" w14:textId="77777777" w:rsidR="00D44613" w:rsidRDefault="009E1D6C" w:rsidP="002B163A">
      <w:pPr>
        <w:pStyle w:val="NoSpacing"/>
      </w:pPr>
      <w:r w:rsidRPr="009E1D6C">
        <w:rPr>
          <w:position w:val="-108"/>
        </w:rPr>
        <w:object w:dxaOrig="6960" w:dyaOrig="2280" w14:anchorId="59FD965B">
          <v:shape id="_x0000_i1115" type="#_x0000_t75" style="width:348pt;height:113.4pt" o:ole="">
            <v:imagedata r:id="rId190" o:title=""/>
          </v:shape>
          <o:OLEObject Type="Embed" ProgID="Equation.DSMT4" ShapeID="_x0000_i1115" DrawAspect="Content" ObjectID="_1629808647" r:id="rId191"/>
        </w:object>
      </w:r>
    </w:p>
    <w:p w14:paraId="3A7C7EFD" w14:textId="77777777" w:rsidR="00D44613" w:rsidRDefault="00D44613" w:rsidP="002B163A">
      <w:pPr>
        <w:pStyle w:val="NoSpacing"/>
      </w:pPr>
    </w:p>
    <w:p w14:paraId="55207239" w14:textId="77777777" w:rsidR="00733F7D" w:rsidRDefault="00D44613" w:rsidP="002B163A">
      <w:pPr>
        <w:pStyle w:val="NoSpacing"/>
      </w:pPr>
      <w:r>
        <w:t>which constitutes an extra equation?</w:t>
      </w:r>
      <w:r w:rsidR="00295681">
        <w:t xml:space="preserve">  Don’t know b/c I could generate as many such equations as I want.  </w:t>
      </w:r>
    </w:p>
    <w:p w14:paraId="58CAC507" w14:textId="77777777" w:rsidR="00CA4E1B" w:rsidRDefault="00CA4E1B" w:rsidP="002B163A">
      <w:pPr>
        <w:pStyle w:val="NoSpacing"/>
      </w:pPr>
    </w:p>
    <w:p w14:paraId="75F592F4" w14:textId="77777777" w:rsidR="002B163A" w:rsidRPr="00311861" w:rsidRDefault="00E91CD6" w:rsidP="002B163A">
      <w:pPr>
        <w:pStyle w:val="NoSpacing"/>
        <w:rPr>
          <w:b/>
          <w:sz w:val="28"/>
        </w:rPr>
      </w:pPr>
      <w:r w:rsidRPr="00311861">
        <w:rPr>
          <w:b/>
          <w:sz w:val="28"/>
        </w:rPr>
        <w:t>Scaling of X</w:t>
      </w:r>
      <w:r w:rsidRPr="00311861">
        <w:rPr>
          <w:b/>
          <w:sz w:val="28"/>
          <w:vertAlign w:val="superscript"/>
        </w:rPr>
        <w:t>(n+1)</w:t>
      </w:r>
      <w:r w:rsidRPr="00311861">
        <w:rPr>
          <w:b/>
          <w:sz w:val="28"/>
        </w:rPr>
        <w:t xml:space="preserve"> = X</w:t>
      </w:r>
      <w:r w:rsidRPr="00311861">
        <w:rPr>
          <w:b/>
          <w:sz w:val="28"/>
          <w:vertAlign w:val="superscript"/>
        </w:rPr>
        <w:t>(n)</w:t>
      </w:r>
      <w:r w:rsidRPr="00311861">
        <w:rPr>
          <w:b/>
          <w:sz w:val="28"/>
        </w:rPr>
        <w:t xml:space="preserve"> + </w:t>
      </w:r>
      <w:r w:rsidR="00C82194">
        <w:rPr>
          <w:rFonts w:ascii="Calibri" w:hAnsi="Calibri" w:cs="Calibri"/>
          <w:b/>
          <w:sz w:val="28"/>
        </w:rPr>
        <w:t>Δ</w:t>
      </w:r>
      <w:r w:rsidR="00C82194">
        <w:rPr>
          <w:b/>
          <w:sz w:val="28"/>
        </w:rPr>
        <w:t>W</w:t>
      </w:r>
      <w:r w:rsidRPr="00311861">
        <w:rPr>
          <w:b/>
          <w:sz w:val="28"/>
          <w:vertAlign w:val="superscript"/>
        </w:rPr>
        <w:t>(n+1)</w:t>
      </w:r>
    </w:p>
    <w:p w14:paraId="69138CAE" w14:textId="77777777" w:rsidR="002B163A" w:rsidRPr="00B50FDF" w:rsidRDefault="002B163A" w:rsidP="002B163A">
      <w:pPr>
        <w:pStyle w:val="NoSpacing"/>
      </w:pPr>
      <w:r>
        <w:t xml:space="preserve">Consider some independent c-number random variables </w:t>
      </w:r>
      <w:r w:rsidR="00C82194">
        <w:rPr>
          <w:rFonts w:ascii="Calibri" w:hAnsi="Calibri" w:cs="Calibri"/>
        </w:rPr>
        <w:t>Δ</w:t>
      </w:r>
      <w:r w:rsidR="00C82194">
        <w:t>W</w:t>
      </w:r>
      <w:r>
        <w:rPr>
          <w:vertAlign w:val="superscript"/>
        </w:rPr>
        <w:t>(j)</w:t>
      </w:r>
      <w:r>
        <w:t>.  Let these be independently distributed according to some probability distribution p(</w:t>
      </w:r>
      <w:r w:rsidR="00C82194">
        <w:rPr>
          <w:rFonts w:ascii="Calibri" w:hAnsi="Calibri" w:cs="Calibri"/>
        </w:rPr>
        <w:t>Δ</w:t>
      </w:r>
      <w:r w:rsidR="00C82194">
        <w:t>W</w:t>
      </w:r>
      <w:r>
        <w:t>).  And consider a related random variable X</w:t>
      </w:r>
      <w:r>
        <w:rPr>
          <w:vertAlign w:val="superscript"/>
        </w:rPr>
        <w:t>(n)</w:t>
      </w:r>
      <w:r>
        <w:t>, defined for now like this:</w:t>
      </w:r>
    </w:p>
    <w:p w14:paraId="2E08DABC" w14:textId="77777777" w:rsidR="002B163A" w:rsidRDefault="002B163A" w:rsidP="002B163A">
      <w:pPr>
        <w:pStyle w:val="NoSpacing"/>
      </w:pPr>
    </w:p>
    <w:p w14:paraId="24BC2AE0" w14:textId="77777777" w:rsidR="002B163A" w:rsidRDefault="00C82194" w:rsidP="002B163A">
      <w:pPr>
        <w:pStyle w:val="NoSpacing"/>
      </w:pPr>
      <w:r w:rsidRPr="00881922">
        <w:rPr>
          <w:position w:val="-30"/>
        </w:rPr>
        <w:object w:dxaOrig="1620" w:dyaOrig="700" w14:anchorId="707DF619">
          <v:shape id="_x0000_i1116" type="#_x0000_t75" style="width:76.8pt;height:36.6pt" o:ole="">
            <v:imagedata r:id="rId192" o:title=""/>
          </v:shape>
          <o:OLEObject Type="Embed" ProgID="Equation.DSMT4" ShapeID="_x0000_i1116" DrawAspect="Content" ObjectID="_1629808648" r:id="rId193"/>
        </w:object>
      </w:r>
      <w:r w:rsidR="002B163A">
        <w:t xml:space="preserve"> </w:t>
      </w:r>
    </w:p>
    <w:p w14:paraId="61C59F47" w14:textId="77777777" w:rsidR="002B163A" w:rsidRDefault="002B163A" w:rsidP="002B163A">
      <w:pPr>
        <w:pStyle w:val="NoSpacing"/>
      </w:pPr>
    </w:p>
    <w:p w14:paraId="757C40B4" w14:textId="77777777" w:rsidR="002B163A" w:rsidRDefault="002B163A" w:rsidP="002B163A">
      <w:pPr>
        <w:pStyle w:val="NoSpacing"/>
      </w:pPr>
      <w:r w:rsidRPr="00B50FDF">
        <w:t xml:space="preserve">Now let us consider a </w:t>
      </w:r>
      <w:r w:rsidR="00EA08BC">
        <w:t>statistic</w:t>
      </w:r>
      <w:r w:rsidRPr="00B50FDF">
        <w:t xml:space="preserve"> F(X).  F(X) </w:t>
      </w:r>
      <w:r>
        <w:t>might be X itself for instance, or maybe X</w:t>
      </w:r>
      <w:r>
        <w:rPr>
          <w:vertAlign w:val="superscript"/>
        </w:rPr>
        <w:t>2</w:t>
      </w:r>
      <w:r>
        <w:t xml:space="preserve">, or 1/(1+X), whatever.  We’d like to devise a means to calculate &lt;F(X)&gt;, where average means average over all </w:t>
      </w:r>
      <w:r w:rsidR="00C82194">
        <w:rPr>
          <w:rFonts w:ascii="Calibri" w:hAnsi="Calibri" w:cs="Calibri"/>
        </w:rPr>
        <w:t>Δ</w:t>
      </w:r>
      <w:r w:rsidR="00C82194">
        <w:t>W</w:t>
      </w:r>
      <w:r>
        <w:rPr>
          <w:vertAlign w:val="superscript"/>
        </w:rPr>
        <w:t>(j)</w:t>
      </w:r>
      <w:r>
        <w:t xml:space="preserve"> according to their probability distributions.  For instance if F(X) = X, then we’d just do:</w:t>
      </w:r>
    </w:p>
    <w:p w14:paraId="3ACB3865" w14:textId="77777777" w:rsidR="002B163A" w:rsidRDefault="002B163A" w:rsidP="002B163A">
      <w:pPr>
        <w:pStyle w:val="NoSpacing"/>
      </w:pPr>
    </w:p>
    <w:p w14:paraId="213F5009" w14:textId="77777777" w:rsidR="002B163A" w:rsidRDefault="00C82194" w:rsidP="002B163A">
      <w:pPr>
        <w:pStyle w:val="NoSpacing"/>
      </w:pPr>
      <w:r w:rsidRPr="00476315">
        <w:rPr>
          <w:position w:val="-30"/>
        </w:rPr>
        <w:object w:dxaOrig="3320" w:dyaOrig="700" w14:anchorId="2B572381">
          <v:shape id="_x0000_i1117" type="#_x0000_t75" style="width:169.2pt;height:36.6pt" o:ole="">
            <v:imagedata r:id="rId194" o:title=""/>
          </v:shape>
          <o:OLEObject Type="Embed" ProgID="Equation.DSMT4" ShapeID="_x0000_i1117" DrawAspect="Content" ObjectID="_1629808649" r:id="rId195"/>
        </w:object>
      </w:r>
      <w:r w:rsidR="002B163A">
        <w:t xml:space="preserve"> </w:t>
      </w:r>
    </w:p>
    <w:p w14:paraId="14EE3ED7" w14:textId="77777777" w:rsidR="002B163A" w:rsidRDefault="002B163A" w:rsidP="002B163A">
      <w:pPr>
        <w:pStyle w:val="NoSpacing"/>
      </w:pPr>
    </w:p>
    <w:p w14:paraId="12ED8238" w14:textId="77777777" w:rsidR="002B163A" w:rsidRDefault="002B163A" w:rsidP="002B163A">
      <w:pPr>
        <w:pStyle w:val="NoSpacing"/>
      </w:pPr>
      <w:r>
        <w:t>Or if F(X) = X</w:t>
      </w:r>
      <w:r>
        <w:rPr>
          <w:vertAlign w:val="superscript"/>
        </w:rPr>
        <w:t>2</w:t>
      </w:r>
      <w:r>
        <w:t>, then we’d have:</w:t>
      </w:r>
    </w:p>
    <w:p w14:paraId="3CA95617" w14:textId="77777777" w:rsidR="002B163A" w:rsidRDefault="002B163A" w:rsidP="002B163A">
      <w:pPr>
        <w:pStyle w:val="NoSpacing"/>
      </w:pPr>
    </w:p>
    <w:p w14:paraId="47588F97" w14:textId="77777777" w:rsidR="002B163A" w:rsidRPr="00476315" w:rsidRDefault="00C82194" w:rsidP="002B163A">
      <w:pPr>
        <w:pStyle w:val="NoSpacing"/>
      </w:pPr>
      <w:r w:rsidRPr="00476315">
        <w:rPr>
          <w:position w:val="-32"/>
        </w:rPr>
        <w:object w:dxaOrig="5980" w:dyaOrig="760" w14:anchorId="48F9E09B">
          <v:shape id="_x0000_i1118" type="#_x0000_t75" style="width:297pt;height:35.4pt" o:ole="">
            <v:imagedata r:id="rId196" o:title=""/>
          </v:shape>
          <o:OLEObject Type="Embed" ProgID="Equation.DSMT4" ShapeID="_x0000_i1118" DrawAspect="Content" ObjectID="_1629808650" r:id="rId197"/>
        </w:object>
      </w:r>
    </w:p>
    <w:p w14:paraId="2B896887" w14:textId="77777777" w:rsidR="002B163A" w:rsidRDefault="002B163A" w:rsidP="002B163A">
      <w:pPr>
        <w:pStyle w:val="NoSpacing"/>
      </w:pPr>
    </w:p>
    <w:p w14:paraId="517BC042" w14:textId="77777777" w:rsidR="002B163A" w:rsidRDefault="002B163A" w:rsidP="002B163A">
      <w:pPr>
        <w:pStyle w:val="NoSpacing"/>
      </w:pPr>
      <w:r>
        <w:t>These formulas give explicitly the dependence of &lt;F&gt; with n.  Now let’s see if we can develop a difference/</w:t>
      </w:r>
      <w:r w:rsidR="005C01BA">
        <w:t>differential equation for &lt;F&gt;.  In general, regardless of the functional form of F we have:</w:t>
      </w:r>
    </w:p>
    <w:p w14:paraId="138B8D2E" w14:textId="77777777" w:rsidR="002B163A" w:rsidRDefault="002B163A" w:rsidP="002B163A">
      <w:pPr>
        <w:pStyle w:val="NoSpacing"/>
      </w:pPr>
    </w:p>
    <w:p w14:paraId="6BB3D215" w14:textId="77777777" w:rsidR="002B163A" w:rsidRDefault="00C82194" w:rsidP="002B163A">
      <w:pPr>
        <w:pStyle w:val="NoSpacing"/>
      </w:pPr>
      <w:r w:rsidRPr="00B50FDF">
        <w:rPr>
          <w:position w:val="-52"/>
        </w:rPr>
        <w:object w:dxaOrig="4200" w:dyaOrig="1160" w14:anchorId="352A84DC">
          <v:shape id="_x0000_i1119" type="#_x0000_t75" style="width:208.8pt;height:59.4pt" o:ole="">
            <v:imagedata r:id="rId198" o:title=""/>
          </v:shape>
          <o:OLEObject Type="Embed" ProgID="Equation.DSMT4" ShapeID="_x0000_i1119" DrawAspect="Content" ObjectID="_1629808651" r:id="rId199"/>
        </w:object>
      </w:r>
      <w:r w:rsidR="002B163A">
        <w:t xml:space="preserve"> </w:t>
      </w:r>
    </w:p>
    <w:p w14:paraId="6C8F6E8E" w14:textId="77777777" w:rsidR="0051038D" w:rsidRDefault="0051038D" w:rsidP="002B163A">
      <w:pPr>
        <w:pStyle w:val="NoSpacing"/>
      </w:pPr>
    </w:p>
    <w:p w14:paraId="55913266" w14:textId="77777777" w:rsidR="002B163A" w:rsidRDefault="000B5EAB" w:rsidP="002B163A">
      <w:pPr>
        <w:pStyle w:val="NoSpacing"/>
      </w:pPr>
      <w:r>
        <w:t>i</w:t>
      </w:r>
      <w:r w:rsidR="002B163A">
        <w:t>f F(X) = X, then only the first derivative would be non-vanishing, and we’d have:</w:t>
      </w:r>
    </w:p>
    <w:p w14:paraId="3E4753CA" w14:textId="77777777" w:rsidR="002B163A" w:rsidRDefault="002B163A" w:rsidP="002B163A">
      <w:pPr>
        <w:pStyle w:val="NoSpacing"/>
      </w:pPr>
    </w:p>
    <w:p w14:paraId="516632F7" w14:textId="77777777" w:rsidR="002B163A" w:rsidRDefault="00C82194" w:rsidP="002B163A">
      <w:pPr>
        <w:pStyle w:val="NoSpacing"/>
      </w:pPr>
      <w:r w:rsidRPr="009C683F">
        <w:rPr>
          <w:position w:val="-44"/>
        </w:rPr>
        <w:object w:dxaOrig="4300" w:dyaOrig="999" w14:anchorId="3B37AAA3">
          <v:shape id="_x0000_i1120" type="#_x0000_t75" style="width:213.6pt;height:51.6pt" o:ole="">
            <v:imagedata r:id="rId200" o:title=""/>
          </v:shape>
          <o:OLEObject Type="Embed" ProgID="Equation.DSMT4" ShapeID="_x0000_i1120" DrawAspect="Content" ObjectID="_1629808652" r:id="rId201"/>
        </w:object>
      </w:r>
    </w:p>
    <w:p w14:paraId="58BE0B9D" w14:textId="77777777" w:rsidR="002B163A" w:rsidRDefault="002B163A" w:rsidP="002B163A">
      <w:pPr>
        <w:pStyle w:val="NoSpacing"/>
      </w:pPr>
    </w:p>
    <w:p w14:paraId="0DD076BB" w14:textId="77777777" w:rsidR="002B163A" w:rsidRDefault="002B163A" w:rsidP="002B163A">
      <w:pPr>
        <w:pStyle w:val="NoSpacing"/>
      </w:pPr>
      <w:r>
        <w:t>Taking the average of both sides we’d get:</w:t>
      </w:r>
    </w:p>
    <w:p w14:paraId="11679E9B" w14:textId="77777777" w:rsidR="002B163A" w:rsidRDefault="002B163A" w:rsidP="002B163A">
      <w:pPr>
        <w:pStyle w:val="NoSpacing"/>
      </w:pPr>
    </w:p>
    <w:p w14:paraId="4F3C5C67" w14:textId="77777777" w:rsidR="002B163A" w:rsidRDefault="00C82194" w:rsidP="002B163A">
      <w:pPr>
        <w:pStyle w:val="NoSpacing"/>
      </w:pPr>
      <w:r w:rsidRPr="004329B6">
        <w:rPr>
          <w:position w:val="-62"/>
        </w:rPr>
        <w:object w:dxaOrig="4940" w:dyaOrig="1600" w14:anchorId="619A0A53">
          <v:shape id="_x0000_i1121" type="#_x0000_t75" style="width:250.8pt;height:81pt" o:ole="">
            <v:imagedata r:id="rId202" o:title=""/>
          </v:shape>
          <o:OLEObject Type="Embed" ProgID="Equation.DSMT4" ShapeID="_x0000_i1121" DrawAspect="Content" ObjectID="_1629808653" r:id="rId203"/>
        </w:object>
      </w:r>
    </w:p>
    <w:p w14:paraId="59B1A8D1" w14:textId="77777777" w:rsidR="002B163A" w:rsidRDefault="002B163A" w:rsidP="002B163A">
      <w:pPr>
        <w:pStyle w:val="NoSpacing"/>
      </w:pPr>
    </w:p>
    <w:p w14:paraId="0FA64C1F" w14:textId="77777777" w:rsidR="002B163A" w:rsidRDefault="002B163A" w:rsidP="002B163A">
      <w:pPr>
        <w:pStyle w:val="NoSpacing"/>
      </w:pPr>
      <w:r>
        <w:t>and we could certainly solve this recursion relation for &lt;X</w:t>
      </w:r>
      <w:r>
        <w:rPr>
          <w:vertAlign w:val="superscript"/>
        </w:rPr>
        <w:t>(n)</w:t>
      </w:r>
      <w:r>
        <w:t>&gt; in general.  And we could do the same for F(X) = X</w:t>
      </w:r>
      <w:r>
        <w:rPr>
          <w:vertAlign w:val="superscript"/>
        </w:rPr>
        <w:t>2</w:t>
      </w:r>
      <w:r>
        <w:t>.  In the process we would have to know initial conditions &lt;X</w:t>
      </w:r>
      <w:r>
        <w:rPr>
          <w:vertAlign w:val="superscript"/>
        </w:rPr>
        <w:t>(0)</w:t>
      </w:r>
      <w:r>
        <w:t>&gt;.  But since X</w:t>
      </w:r>
      <w:r>
        <w:rPr>
          <w:vertAlign w:val="superscript"/>
        </w:rPr>
        <w:t>(0)</w:t>
      </w:r>
      <w:r>
        <w:t xml:space="preserve"> = </w:t>
      </w:r>
      <w:r w:rsidR="00C82194">
        <w:rPr>
          <w:rFonts w:ascii="Calibri" w:hAnsi="Calibri" w:cs="Calibri"/>
        </w:rPr>
        <w:t>Δ</w:t>
      </w:r>
      <w:r w:rsidR="00C82194">
        <w:t>W</w:t>
      </w:r>
      <w:r>
        <w:rPr>
          <w:vertAlign w:val="superscript"/>
        </w:rPr>
        <w:t>(0)</w:t>
      </w:r>
      <w:r>
        <w:t>, this would be known.  So this is one way.  But suppose F(</w:t>
      </w:r>
      <w:r w:rsidR="00C82194">
        <w:t>X</w:t>
      </w:r>
      <w:r>
        <w:t>) were some arbitrary function whose derivatives didn’t vanish?  Can I put this in his notation?</w:t>
      </w:r>
    </w:p>
    <w:p w14:paraId="79C2EDD7" w14:textId="77777777" w:rsidR="002B163A" w:rsidRDefault="002B163A" w:rsidP="002B163A">
      <w:pPr>
        <w:pStyle w:val="NoSpacing"/>
      </w:pPr>
    </w:p>
    <w:p w14:paraId="462B543B" w14:textId="77777777" w:rsidR="002B163A" w:rsidRPr="004329B6" w:rsidRDefault="00C82194" w:rsidP="002B163A">
      <w:pPr>
        <w:pStyle w:val="NoSpacing"/>
      </w:pPr>
      <w:r w:rsidRPr="004E7D89">
        <w:rPr>
          <w:position w:val="-70"/>
        </w:rPr>
        <w:object w:dxaOrig="4200" w:dyaOrig="1540" w14:anchorId="6D8B0D8F">
          <v:shape id="_x0000_i1122" type="#_x0000_t75" style="width:208.8pt;height:79.2pt" o:ole="">
            <v:imagedata r:id="rId204" o:title=""/>
          </v:shape>
          <o:OLEObject Type="Embed" ProgID="Equation.DSMT4" ShapeID="_x0000_i1122" DrawAspect="Content" ObjectID="_1629808654" r:id="rId205"/>
        </w:object>
      </w:r>
    </w:p>
    <w:p w14:paraId="074B307B" w14:textId="77777777" w:rsidR="002B163A" w:rsidRDefault="002B163A" w:rsidP="002B163A">
      <w:pPr>
        <w:pStyle w:val="NoSpacing"/>
      </w:pPr>
    </w:p>
    <w:p w14:paraId="6A8F9860" w14:textId="77777777" w:rsidR="002B163A" w:rsidRDefault="002B163A" w:rsidP="002B163A">
      <w:pPr>
        <w:pStyle w:val="NoSpacing"/>
      </w:pPr>
      <w:r>
        <w:t>The first statement would read:</w:t>
      </w:r>
    </w:p>
    <w:p w14:paraId="21D595D6" w14:textId="77777777" w:rsidR="002B163A" w:rsidRDefault="002B163A" w:rsidP="002B163A">
      <w:pPr>
        <w:pStyle w:val="NoSpacing"/>
      </w:pPr>
    </w:p>
    <w:p w14:paraId="19E1E8FE" w14:textId="77777777" w:rsidR="002B163A" w:rsidRDefault="00C82194" w:rsidP="002B163A">
      <w:pPr>
        <w:pStyle w:val="NoSpacing"/>
      </w:pPr>
      <w:r w:rsidRPr="00E20D9F">
        <w:rPr>
          <w:position w:val="-32"/>
        </w:rPr>
        <w:object w:dxaOrig="3280" w:dyaOrig="760" w14:anchorId="0A940703">
          <v:shape id="_x0000_i1123" type="#_x0000_t75" style="width:162.6pt;height:35.4pt" o:ole="">
            <v:imagedata r:id="rId206" o:title=""/>
          </v:shape>
          <o:OLEObject Type="Embed" ProgID="Equation.DSMT4" ShapeID="_x0000_i1123" DrawAspect="Content" ObjectID="_1629808655" r:id="rId207"/>
        </w:object>
      </w:r>
    </w:p>
    <w:p w14:paraId="0AB41F3C" w14:textId="77777777" w:rsidR="002B163A" w:rsidRDefault="002B163A" w:rsidP="002B163A">
      <w:pPr>
        <w:pStyle w:val="NoSpacing"/>
      </w:pPr>
    </w:p>
    <w:p w14:paraId="3B1EF4CC" w14:textId="77777777" w:rsidR="002B163A" w:rsidRDefault="002B163A" w:rsidP="002B163A">
      <w:pPr>
        <w:pStyle w:val="NoSpacing"/>
      </w:pPr>
      <w:r>
        <w:t>and the second,</w:t>
      </w:r>
    </w:p>
    <w:p w14:paraId="2DA21233" w14:textId="77777777" w:rsidR="002B163A" w:rsidRDefault="002B163A" w:rsidP="002B163A">
      <w:pPr>
        <w:pStyle w:val="NoSpacing"/>
      </w:pPr>
    </w:p>
    <w:p w14:paraId="3DA0EB12" w14:textId="77777777" w:rsidR="002B163A" w:rsidRDefault="00C82194" w:rsidP="002B163A">
      <w:pPr>
        <w:pStyle w:val="NoSpacing"/>
      </w:pPr>
      <w:r w:rsidRPr="00E20D9F">
        <w:rPr>
          <w:position w:val="-32"/>
        </w:rPr>
        <w:object w:dxaOrig="3260" w:dyaOrig="760" w14:anchorId="6BDDAC78">
          <v:shape id="_x0000_i1124" type="#_x0000_t75" style="width:164.4pt;height:35.4pt" o:ole="">
            <v:imagedata r:id="rId208" o:title=""/>
          </v:shape>
          <o:OLEObject Type="Embed" ProgID="Equation.DSMT4" ShapeID="_x0000_i1124" DrawAspect="Content" ObjectID="_1629808656" r:id="rId209"/>
        </w:object>
      </w:r>
    </w:p>
    <w:p w14:paraId="6166E263" w14:textId="77777777" w:rsidR="002B163A" w:rsidRDefault="002B163A" w:rsidP="002B163A">
      <w:pPr>
        <w:pStyle w:val="NoSpacing"/>
      </w:pPr>
    </w:p>
    <w:p w14:paraId="4307C96E" w14:textId="77777777" w:rsidR="002B163A" w:rsidRDefault="009C73A6" w:rsidP="002B163A">
      <w:pPr>
        <w:pStyle w:val="NoSpacing"/>
      </w:pPr>
      <w:r>
        <w:t>Now the first relation takes a function of X</w:t>
      </w:r>
      <w:r>
        <w:rPr>
          <w:vertAlign w:val="superscript"/>
        </w:rPr>
        <w:t>(1)</w:t>
      </w:r>
      <w:r>
        <w:t xml:space="preserve"> and converts it to a function of X</w:t>
      </w:r>
      <w:r>
        <w:rPr>
          <w:vertAlign w:val="superscript"/>
        </w:rPr>
        <w:t>(0)</w:t>
      </w:r>
      <w:r>
        <w:t>.  Note that in the second line we have a function of X</w:t>
      </w:r>
      <w:r>
        <w:rPr>
          <w:vertAlign w:val="superscript"/>
        </w:rPr>
        <w:t>(1)</w:t>
      </w:r>
      <w:r w:rsidR="00496932">
        <w:t xml:space="preserve">. </w:t>
      </w:r>
      <w:r>
        <w:t xml:space="preserve"> </w:t>
      </w:r>
      <w:r w:rsidR="002B163A">
        <w:t>We can apply the first to the second, and get:</w:t>
      </w:r>
    </w:p>
    <w:p w14:paraId="1CC75628" w14:textId="77777777" w:rsidR="002B163A" w:rsidRDefault="002B163A" w:rsidP="002B163A">
      <w:pPr>
        <w:pStyle w:val="NoSpacing"/>
      </w:pPr>
    </w:p>
    <w:p w14:paraId="2641042A" w14:textId="77777777" w:rsidR="002B163A" w:rsidRDefault="00C82194" w:rsidP="002B163A">
      <w:pPr>
        <w:pStyle w:val="NoSpacing"/>
      </w:pPr>
      <w:r w:rsidRPr="00E20D9F">
        <w:rPr>
          <w:position w:val="-10"/>
        </w:rPr>
        <w:object w:dxaOrig="4740" w:dyaOrig="360" w14:anchorId="322E6225">
          <v:shape id="_x0000_i1125" type="#_x0000_t75" style="width:188.4pt;height:17.4pt" o:ole="">
            <v:imagedata r:id="rId210" o:title=""/>
          </v:shape>
          <o:OLEObject Type="Embed" ProgID="Equation.DSMT4" ShapeID="_x0000_i1125" DrawAspect="Content" ObjectID="_1629808657" r:id="rId211"/>
        </w:object>
      </w:r>
    </w:p>
    <w:p w14:paraId="27498B9D" w14:textId="77777777" w:rsidR="002B163A" w:rsidRDefault="002B163A" w:rsidP="002B163A">
      <w:pPr>
        <w:pStyle w:val="NoSpacing"/>
      </w:pPr>
    </w:p>
    <w:p w14:paraId="4B7DBD08" w14:textId="77777777" w:rsidR="002B163A" w:rsidRDefault="002B163A" w:rsidP="002B163A">
      <w:pPr>
        <w:pStyle w:val="NoSpacing"/>
      </w:pPr>
      <w:r>
        <w:t>What does this look like exactly?</w:t>
      </w:r>
    </w:p>
    <w:p w14:paraId="31C9C22F" w14:textId="77777777" w:rsidR="002B163A" w:rsidRDefault="002B163A" w:rsidP="002B163A">
      <w:pPr>
        <w:pStyle w:val="NoSpacing"/>
      </w:pPr>
    </w:p>
    <w:p w14:paraId="242B5C98" w14:textId="77777777" w:rsidR="002B163A" w:rsidRDefault="00C82194" w:rsidP="002B163A">
      <w:pPr>
        <w:pStyle w:val="NoSpacing"/>
      </w:pPr>
      <w:r w:rsidRPr="006C5391">
        <w:rPr>
          <w:position w:val="-66"/>
        </w:rPr>
        <w:object w:dxaOrig="5160" w:dyaOrig="2060" w14:anchorId="3877E44F">
          <v:shape id="_x0000_i1126" type="#_x0000_t75" style="width:253.8pt;height:100.8pt" o:ole="">
            <v:imagedata r:id="rId212" o:title=""/>
          </v:shape>
          <o:OLEObject Type="Embed" ProgID="Equation.DSMT4" ShapeID="_x0000_i1126" DrawAspect="Content" ObjectID="_1629808658" r:id="rId213"/>
        </w:object>
      </w:r>
    </w:p>
    <w:p w14:paraId="2E8BECB1" w14:textId="77777777" w:rsidR="002B163A" w:rsidRDefault="002B163A" w:rsidP="002B163A">
      <w:pPr>
        <w:pStyle w:val="NoSpacing"/>
      </w:pPr>
    </w:p>
    <w:p w14:paraId="490401FD" w14:textId="77777777" w:rsidR="002B163A" w:rsidRDefault="002B163A" w:rsidP="002B163A">
      <w:pPr>
        <w:pStyle w:val="NoSpacing"/>
      </w:pPr>
      <w:r>
        <w:t>which is certainly true.  Suppose I were to take the average at this point.  Then what?</w:t>
      </w:r>
    </w:p>
    <w:p w14:paraId="39CD2FE3" w14:textId="77777777" w:rsidR="002B163A" w:rsidRDefault="002B163A" w:rsidP="002B163A">
      <w:pPr>
        <w:pStyle w:val="NoSpacing"/>
      </w:pPr>
    </w:p>
    <w:p w14:paraId="0FB2DD4D" w14:textId="77777777" w:rsidR="002B163A" w:rsidRDefault="005F0071" w:rsidP="002B163A">
      <w:pPr>
        <w:pStyle w:val="NoSpacing"/>
      </w:pPr>
      <w:r w:rsidRPr="00D67C0C">
        <w:rPr>
          <w:position w:val="-44"/>
        </w:rPr>
        <w:object w:dxaOrig="6979" w:dyaOrig="999" w14:anchorId="6A7E6D62">
          <v:shape id="_x0000_i1127" type="#_x0000_t75" style="width:349.8pt;height:51.6pt" o:ole="">
            <v:imagedata r:id="rId214" o:title=""/>
          </v:shape>
          <o:OLEObject Type="Embed" ProgID="Equation.DSMT4" ShapeID="_x0000_i1127" DrawAspect="Content" ObjectID="_1629808659" r:id="rId215"/>
        </w:object>
      </w:r>
    </w:p>
    <w:p w14:paraId="5BE09189" w14:textId="77777777" w:rsidR="002B163A" w:rsidRDefault="002B163A" w:rsidP="002B163A">
      <w:pPr>
        <w:pStyle w:val="NoSpacing"/>
      </w:pPr>
    </w:p>
    <w:p w14:paraId="513C284F" w14:textId="77777777" w:rsidR="002B163A" w:rsidRDefault="002B163A" w:rsidP="002B163A">
      <w:pPr>
        <w:pStyle w:val="NoSpacing"/>
      </w:pPr>
      <w:r>
        <w:t>where X</w:t>
      </w:r>
      <w:r>
        <w:rPr>
          <w:vertAlign w:val="superscript"/>
        </w:rPr>
        <w:t>(0)</w:t>
      </w:r>
      <w:r>
        <w:t xml:space="preserve"> is typically </w:t>
      </w:r>
      <w:r w:rsidR="005F0071">
        <w:rPr>
          <w:rFonts w:ascii="Calibri" w:hAnsi="Calibri" w:cs="Calibri"/>
        </w:rPr>
        <w:t>Δ</w:t>
      </w:r>
      <w:r w:rsidR="005F0071">
        <w:t>W</w:t>
      </w:r>
      <w:r>
        <w:rPr>
          <w:vertAlign w:val="superscript"/>
        </w:rPr>
        <w:t>(0)</w:t>
      </w:r>
      <w:r>
        <w:t xml:space="preserve"> itself.  Since </w:t>
      </w:r>
      <w:r w:rsidR="005F0071">
        <w:rPr>
          <w:rFonts w:ascii="Calibri" w:hAnsi="Calibri" w:cs="Calibri"/>
        </w:rPr>
        <w:t>Δ</w:t>
      </w:r>
      <w:r w:rsidR="005F0071">
        <w:t>W</w:t>
      </w:r>
      <w:r>
        <w:rPr>
          <w:vertAlign w:val="superscript"/>
        </w:rPr>
        <w:t>(1)</w:t>
      </w:r>
      <w:r>
        <w:t xml:space="preserve"> and </w:t>
      </w:r>
      <w:r w:rsidR="005F0071">
        <w:rPr>
          <w:rFonts w:ascii="Calibri" w:hAnsi="Calibri" w:cs="Calibri"/>
        </w:rPr>
        <w:t>Δ</w:t>
      </w:r>
      <w:r w:rsidR="005F0071">
        <w:t>W</w:t>
      </w:r>
      <w:r>
        <w:rPr>
          <w:vertAlign w:val="superscript"/>
        </w:rPr>
        <w:t>(2)</w:t>
      </w:r>
      <w:r>
        <w:t xml:space="preserve"> are independent, and not part of X</w:t>
      </w:r>
      <w:r>
        <w:rPr>
          <w:vertAlign w:val="superscript"/>
        </w:rPr>
        <w:t>(0)</w:t>
      </w:r>
      <w:r>
        <w:t>, we can say that:</w:t>
      </w:r>
    </w:p>
    <w:p w14:paraId="0BE33BFD" w14:textId="77777777" w:rsidR="002B163A" w:rsidRDefault="002B163A" w:rsidP="002B163A">
      <w:pPr>
        <w:pStyle w:val="NoSpacing"/>
      </w:pPr>
    </w:p>
    <w:p w14:paraId="278111DC" w14:textId="77777777" w:rsidR="002B163A" w:rsidRDefault="005F0071" w:rsidP="002B163A">
      <w:pPr>
        <w:pStyle w:val="NoSpacing"/>
      </w:pPr>
      <w:r w:rsidRPr="00BA0645">
        <w:rPr>
          <w:position w:val="-88"/>
        </w:rPr>
        <w:object w:dxaOrig="7020" w:dyaOrig="1880" w14:anchorId="0F373BC5">
          <v:shape id="_x0000_i1128" type="#_x0000_t75" style="width:351.6pt;height:92.4pt" o:ole="">
            <v:imagedata r:id="rId216" o:title=""/>
          </v:shape>
          <o:OLEObject Type="Embed" ProgID="Equation.DSMT4" ShapeID="_x0000_i1128" DrawAspect="Content" ObjectID="_1629808660" r:id="rId217"/>
        </w:object>
      </w:r>
    </w:p>
    <w:p w14:paraId="1D96DA33" w14:textId="77777777" w:rsidR="002B163A" w:rsidRDefault="002B163A" w:rsidP="002B163A">
      <w:pPr>
        <w:pStyle w:val="NoSpacing"/>
      </w:pPr>
    </w:p>
    <w:p w14:paraId="3F3D8FA0" w14:textId="77777777" w:rsidR="002B163A" w:rsidRDefault="002B163A" w:rsidP="002B163A">
      <w:pPr>
        <w:pStyle w:val="NoSpacing"/>
      </w:pPr>
      <w:r>
        <w:t>and we could write this in short hand as:</w:t>
      </w:r>
    </w:p>
    <w:p w14:paraId="37BBB056" w14:textId="77777777" w:rsidR="002B163A" w:rsidRDefault="002B163A" w:rsidP="002B163A">
      <w:pPr>
        <w:pStyle w:val="NoSpacing"/>
      </w:pPr>
    </w:p>
    <w:p w14:paraId="3668AA76" w14:textId="77777777" w:rsidR="002B163A" w:rsidRPr="00D67C0C" w:rsidRDefault="005F0071" w:rsidP="002B163A">
      <w:pPr>
        <w:pStyle w:val="NoSpacing"/>
      </w:pPr>
      <w:r w:rsidRPr="00583075">
        <w:rPr>
          <w:position w:val="-24"/>
        </w:rPr>
        <w:object w:dxaOrig="4920" w:dyaOrig="580" w14:anchorId="54FCAF02">
          <v:shape id="_x0000_i1129" type="#_x0000_t75" style="width:249pt;height:28.8pt" o:ole="">
            <v:imagedata r:id="rId218" o:title=""/>
          </v:shape>
          <o:OLEObject Type="Embed" ProgID="Equation.DSMT4" ShapeID="_x0000_i1129" DrawAspect="Content" ObjectID="_1629808661" r:id="rId219"/>
        </w:object>
      </w:r>
    </w:p>
    <w:p w14:paraId="686034D3" w14:textId="77777777" w:rsidR="002B163A" w:rsidRDefault="002B163A" w:rsidP="002B163A">
      <w:pPr>
        <w:pStyle w:val="NoSpacing"/>
      </w:pPr>
    </w:p>
    <w:p w14:paraId="4DD77930" w14:textId="77777777" w:rsidR="002B163A" w:rsidRDefault="002B163A" w:rsidP="002B163A">
      <w:pPr>
        <w:pStyle w:val="NoSpacing"/>
      </w:pPr>
      <w:r>
        <w:t>Extending this to higher order:</w:t>
      </w:r>
    </w:p>
    <w:p w14:paraId="5E510DE9" w14:textId="77777777" w:rsidR="002B163A" w:rsidRDefault="002B163A" w:rsidP="002B163A">
      <w:pPr>
        <w:pStyle w:val="NoSpacing"/>
      </w:pPr>
    </w:p>
    <w:p w14:paraId="668F9DED" w14:textId="77777777" w:rsidR="002B163A" w:rsidRDefault="005F0071" w:rsidP="002B163A">
      <w:pPr>
        <w:pStyle w:val="NoSpacing"/>
      </w:pPr>
      <w:r w:rsidRPr="00E20D9F">
        <w:rPr>
          <w:position w:val="-10"/>
        </w:rPr>
        <w:object w:dxaOrig="6460" w:dyaOrig="360" w14:anchorId="7CD2D3A3">
          <v:shape id="_x0000_i1130" type="#_x0000_t75" style="width:255pt;height:17.4pt" o:ole="">
            <v:imagedata r:id="rId220" o:title=""/>
          </v:shape>
          <o:OLEObject Type="Embed" ProgID="Equation.DSMT4" ShapeID="_x0000_i1130" DrawAspect="Content" ObjectID="_1629808662" r:id="rId221"/>
        </w:object>
      </w:r>
    </w:p>
    <w:p w14:paraId="2EAA77B9" w14:textId="77777777" w:rsidR="002B163A" w:rsidRDefault="002B163A" w:rsidP="002B163A">
      <w:pPr>
        <w:pStyle w:val="NoSpacing"/>
      </w:pPr>
    </w:p>
    <w:p w14:paraId="5CBFB9E4" w14:textId="77777777" w:rsidR="002B163A" w:rsidRDefault="002B163A" w:rsidP="002B163A">
      <w:pPr>
        <w:pStyle w:val="NoSpacing"/>
      </w:pPr>
      <w:r>
        <w:t>And then also,</w:t>
      </w:r>
    </w:p>
    <w:p w14:paraId="424B36D2" w14:textId="77777777" w:rsidR="002B163A" w:rsidRDefault="002B163A" w:rsidP="002B163A">
      <w:pPr>
        <w:pStyle w:val="NoSpacing"/>
      </w:pPr>
    </w:p>
    <w:p w14:paraId="5A82EBB5" w14:textId="77777777" w:rsidR="002B163A" w:rsidRDefault="005F0071" w:rsidP="002B163A">
      <w:pPr>
        <w:pStyle w:val="NoSpacing"/>
      </w:pPr>
      <w:r w:rsidRPr="00583075">
        <w:rPr>
          <w:position w:val="-24"/>
        </w:rPr>
        <w:object w:dxaOrig="4940" w:dyaOrig="580" w14:anchorId="3F0E1458">
          <v:shape id="_x0000_i1131" type="#_x0000_t75" style="width:250.2pt;height:28.8pt" o:ole="">
            <v:imagedata r:id="rId222" o:title=""/>
          </v:shape>
          <o:OLEObject Type="Embed" ProgID="Equation.DSMT4" ShapeID="_x0000_i1131" DrawAspect="Content" ObjectID="_1629808663" r:id="rId223"/>
        </w:object>
      </w:r>
    </w:p>
    <w:p w14:paraId="6B995B4A" w14:textId="77777777" w:rsidR="002B163A" w:rsidRDefault="002B163A" w:rsidP="002B163A">
      <w:pPr>
        <w:pStyle w:val="NoSpacing"/>
      </w:pPr>
    </w:p>
    <w:p w14:paraId="75500C3B" w14:textId="77777777" w:rsidR="002B163A" w:rsidRDefault="002B163A" w:rsidP="002B163A">
      <w:pPr>
        <w:pStyle w:val="NoSpacing"/>
      </w:pPr>
      <w:r>
        <w:t>We can then define a translation operator P so that:</w:t>
      </w:r>
    </w:p>
    <w:p w14:paraId="1AF2386F" w14:textId="77777777" w:rsidR="002B163A" w:rsidRDefault="002B163A" w:rsidP="002B163A">
      <w:pPr>
        <w:pStyle w:val="NoSpacing"/>
      </w:pPr>
    </w:p>
    <w:p w14:paraId="596BBDAF" w14:textId="77777777" w:rsidR="002B163A" w:rsidRDefault="00C72F7E" w:rsidP="002B163A">
      <w:pPr>
        <w:pStyle w:val="NoSpacing"/>
      </w:pPr>
      <w:r w:rsidRPr="00721F74">
        <w:rPr>
          <w:position w:val="-18"/>
        </w:rPr>
        <w:object w:dxaOrig="7660" w:dyaOrig="499" w14:anchorId="1A2F3ED3">
          <v:shape id="_x0000_i1132" type="#_x0000_t75" style="width:6in;height:24.6pt" o:ole="">
            <v:imagedata r:id="rId224" o:title=""/>
          </v:shape>
          <o:OLEObject Type="Embed" ProgID="Equation.DSMT4" ShapeID="_x0000_i1132" DrawAspect="Content" ObjectID="_1629808664" r:id="rId225"/>
        </w:object>
      </w:r>
    </w:p>
    <w:p w14:paraId="1558C7BB" w14:textId="77777777" w:rsidR="002B163A" w:rsidRDefault="002B163A" w:rsidP="002B163A">
      <w:pPr>
        <w:pStyle w:val="NoSpacing"/>
      </w:pPr>
    </w:p>
    <w:p w14:paraId="09F30CA8" w14:textId="77777777" w:rsidR="002B163A" w:rsidRDefault="002B163A" w:rsidP="002B163A">
      <w:pPr>
        <w:pStyle w:val="NoSpacing"/>
      </w:pPr>
      <w:r>
        <w:t>at which point we could write:</w:t>
      </w:r>
    </w:p>
    <w:p w14:paraId="4C393397" w14:textId="77777777" w:rsidR="002B163A" w:rsidRDefault="002B163A" w:rsidP="002B163A">
      <w:pPr>
        <w:pStyle w:val="NoSpacing"/>
      </w:pPr>
    </w:p>
    <w:p w14:paraId="497D084A" w14:textId="77777777" w:rsidR="002B163A" w:rsidRDefault="00C72F7E" w:rsidP="002B163A">
      <w:pPr>
        <w:pStyle w:val="NoSpacing"/>
      </w:pPr>
      <w:r w:rsidRPr="00721F74">
        <w:rPr>
          <w:position w:val="-20"/>
        </w:rPr>
        <w:object w:dxaOrig="3519" w:dyaOrig="520" w14:anchorId="2189E9BD">
          <v:shape id="_x0000_i1133" type="#_x0000_t75" style="width:162.6pt;height:26.4pt" o:ole="">
            <v:imagedata r:id="rId226" o:title=""/>
          </v:shape>
          <o:OLEObject Type="Embed" ProgID="Equation.DSMT4" ShapeID="_x0000_i1133" DrawAspect="Content" ObjectID="_1629808665" r:id="rId227"/>
        </w:object>
      </w:r>
    </w:p>
    <w:p w14:paraId="5CB3CFF4" w14:textId="77777777" w:rsidR="002B163A" w:rsidRDefault="002B163A" w:rsidP="002B163A">
      <w:pPr>
        <w:pStyle w:val="NoSpacing"/>
      </w:pPr>
    </w:p>
    <w:p w14:paraId="793DB202" w14:textId="77777777" w:rsidR="002B163A" w:rsidRDefault="002B163A" w:rsidP="002B163A">
      <w:pPr>
        <w:pStyle w:val="NoSpacing"/>
      </w:pPr>
      <w:r>
        <w:t>We could turn this into a differential equation so as to get:</w:t>
      </w:r>
    </w:p>
    <w:p w14:paraId="4EE2E5EB" w14:textId="77777777" w:rsidR="002B163A" w:rsidRDefault="002B163A" w:rsidP="002B163A">
      <w:pPr>
        <w:pStyle w:val="NoSpacing"/>
      </w:pPr>
    </w:p>
    <w:p w14:paraId="719B577D" w14:textId="77777777" w:rsidR="002B163A" w:rsidRDefault="002B163A" w:rsidP="002B163A">
      <w:pPr>
        <w:pStyle w:val="NoSpacing"/>
      </w:pPr>
      <w:r w:rsidRPr="00721F74">
        <w:rPr>
          <w:position w:val="-24"/>
        </w:rPr>
        <w:object w:dxaOrig="4580" w:dyaOrig="620" w14:anchorId="42D8BD45">
          <v:shape id="_x0000_i1134" type="#_x0000_t75" style="width:229.2pt;height:28.2pt" o:ole="">
            <v:imagedata r:id="rId228" o:title=""/>
          </v:shape>
          <o:OLEObject Type="Embed" ProgID="Equation.DSMT4" ShapeID="_x0000_i1134" DrawAspect="Content" ObjectID="_1629808666" r:id="rId229"/>
        </w:object>
      </w:r>
    </w:p>
    <w:p w14:paraId="6F783E8F" w14:textId="77777777" w:rsidR="002B163A" w:rsidRDefault="002B163A" w:rsidP="002B163A">
      <w:pPr>
        <w:pStyle w:val="NoSpacing"/>
      </w:pPr>
    </w:p>
    <w:p w14:paraId="7304E05E" w14:textId="77777777" w:rsidR="002B163A" w:rsidRDefault="002B163A" w:rsidP="002B163A">
      <w:pPr>
        <w:pStyle w:val="NoSpacing"/>
      </w:pPr>
      <w:r>
        <w:t>and using the definition of the translation operator we could write this in turn as:</w:t>
      </w:r>
    </w:p>
    <w:p w14:paraId="1D20700F" w14:textId="77777777" w:rsidR="002B163A" w:rsidRDefault="002B163A" w:rsidP="002B163A">
      <w:pPr>
        <w:pStyle w:val="NoSpacing"/>
      </w:pPr>
    </w:p>
    <w:p w14:paraId="0077B74F" w14:textId="77777777" w:rsidR="002B163A" w:rsidRDefault="002B163A" w:rsidP="002B163A">
      <w:pPr>
        <w:pStyle w:val="NoSpacing"/>
      </w:pPr>
      <w:r w:rsidRPr="00721F74">
        <w:rPr>
          <w:position w:val="-24"/>
        </w:rPr>
        <w:object w:dxaOrig="3900" w:dyaOrig="620" w14:anchorId="0FE1D018">
          <v:shape id="_x0000_i1135" type="#_x0000_t75" style="width:195.6pt;height:28.2pt" o:ole="">
            <v:imagedata r:id="rId230" o:title=""/>
          </v:shape>
          <o:OLEObject Type="Embed" ProgID="Equation.DSMT4" ShapeID="_x0000_i1135" DrawAspect="Content" ObjectID="_1629808667" r:id="rId231"/>
        </w:object>
      </w:r>
    </w:p>
    <w:p w14:paraId="0BC00C99" w14:textId="77777777" w:rsidR="002B163A" w:rsidRDefault="002B163A" w:rsidP="002B163A">
      <w:pPr>
        <w:pStyle w:val="NoSpacing"/>
      </w:pPr>
    </w:p>
    <w:p w14:paraId="61AFF437" w14:textId="77777777" w:rsidR="002B163A" w:rsidRDefault="002B163A" w:rsidP="002B163A">
      <w:pPr>
        <w:pStyle w:val="NoSpacing"/>
      </w:pPr>
      <w:r>
        <w:t>Applied to our sum example, what does this say?  Well what is the translation operator?</w:t>
      </w:r>
    </w:p>
    <w:p w14:paraId="3638D4E2" w14:textId="77777777" w:rsidR="002B163A" w:rsidRDefault="002B163A" w:rsidP="002B163A">
      <w:pPr>
        <w:pStyle w:val="NoSpacing"/>
      </w:pPr>
    </w:p>
    <w:p w14:paraId="3D4BBDAA" w14:textId="77777777" w:rsidR="002B163A" w:rsidRDefault="005F0071" w:rsidP="002B163A">
      <w:pPr>
        <w:pStyle w:val="NoSpacing"/>
      </w:pPr>
      <w:r w:rsidRPr="00E81F01">
        <w:rPr>
          <w:position w:val="-62"/>
        </w:rPr>
        <w:object w:dxaOrig="3320" w:dyaOrig="1359" w14:anchorId="64F8DBE5">
          <v:shape id="_x0000_i1136" type="#_x0000_t75" style="width:164.4pt;height:64.8pt" o:ole="">
            <v:imagedata r:id="rId232" o:title=""/>
          </v:shape>
          <o:OLEObject Type="Embed" ProgID="Equation.DSMT4" ShapeID="_x0000_i1136" DrawAspect="Content" ObjectID="_1629808668" r:id="rId233"/>
        </w:object>
      </w:r>
    </w:p>
    <w:p w14:paraId="1DB7FB40" w14:textId="77777777" w:rsidR="002B163A" w:rsidRDefault="002B163A" w:rsidP="002B163A">
      <w:pPr>
        <w:pStyle w:val="NoSpacing"/>
      </w:pPr>
    </w:p>
    <w:p w14:paraId="362E8D95" w14:textId="77777777" w:rsidR="002B163A" w:rsidRDefault="002B163A" w:rsidP="002B163A">
      <w:pPr>
        <w:pStyle w:val="NoSpacing"/>
      </w:pPr>
      <w:r>
        <w:t>Now in our case, F(X) = X, only up to 1 derivative will apply to it.  So we can write this as:</w:t>
      </w:r>
    </w:p>
    <w:p w14:paraId="32FA63F9" w14:textId="77777777" w:rsidR="002B163A" w:rsidRDefault="002B163A" w:rsidP="002B163A">
      <w:pPr>
        <w:pStyle w:val="NoSpacing"/>
      </w:pPr>
    </w:p>
    <w:p w14:paraId="4ADA0EF0" w14:textId="77777777" w:rsidR="002B163A" w:rsidRDefault="005F0071" w:rsidP="002B163A">
      <w:pPr>
        <w:pStyle w:val="NoSpacing"/>
      </w:pPr>
      <w:r w:rsidRPr="00E81F01">
        <w:rPr>
          <w:position w:val="-28"/>
        </w:rPr>
        <w:object w:dxaOrig="3159" w:dyaOrig="680" w14:anchorId="3A18BC5B">
          <v:shape id="_x0000_i1137" type="#_x0000_t75" style="width:156.6pt;height:36.6pt" o:ole="">
            <v:imagedata r:id="rId234" o:title=""/>
          </v:shape>
          <o:OLEObject Type="Embed" ProgID="Equation.DSMT4" ShapeID="_x0000_i1137" DrawAspect="Content" ObjectID="_1629808669" r:id="rId235"/>
        </w:object>
      </w:r>
    </w:p>
    <w:p w14:paraId="2A7BF1F8" w14:textId="77777777" w:rsidR="002B163A" w:rsidRDefault="002B163A" w:rsidP="002B163A">
      <w:pPr>
        <w:pStyle w:val="NoSpacing"/>
      </w:pPr>
    </w:p>
    <w:p w14:paraId="6FFE7655" w14:textId="77777777" w:rsidR="002B163A" w:rsidRDefault="002B163A" w:rsidP="002B163A">
      <w:pPr>
        <w:pStyle w:val="NoSpacing"/>
      </w:pPr>
      <w:r>
        <w:t>which itself need only be expanded to linear order, to get:</w:t>
      </w:r>
    </w:p>
    <w:p w14:paraId="100E8069" w14:textId="77777777" w:rsidR="002B163A" w:rsidRDefault="002B163A" w:rsidP="002B163A">
      <w:pPr>
        <w:pStyle w:val="NoSpacing"/>
      </w:pPr>
    </w:p>
    <w:p w14:paraId="1760F46B" w14:textId="77777777" w:rsidR="002B163A" w:rsidRDefault="005F0071" w:rsidP="002B163A">
      <w:pPr>
        <w:pStyle w:val="NoSpacing"/>
      </w:pPr>
      <w:r w:rsidRPr="00E81F01">
        <w:rPr>
          <w:position w:val="-24"/>
        </w:rPr>
        <w:object w:dxaOrig="2439" w:dyaOrig="620" w14:anchorId="61FEB291">
          <v:shape id="_x0000_i1138" type="#_x0000_t75" style="width:121.2pt;height:28.2pt" o:ole="">
            <v:imagedata r:id="rId236" o:title=""/>
          </v:shape>
          <o:OLEObject Type="Embed" ProgID="Equation.DSMT4" ShapeID="_x0000_i1138" DrawAspect="Content" ObjectID="_1629808670" r:id="rId237"/>
        </w:object>
      </w:r>
    </w:p>
    <w:p w14:paraId="7D8D7027" w14:textId="77777777" w:rsidR="002B163A" w:rsidRDefault="002B163A" w:rsidP="002B163A">
      <w:pPr>
        <w:pStyle w:val="NoSpacing"/>
      </w:pPr>
    </w:p>
    <w:p w14:paraId="36148CB8" w14:textId="77777777" w:rsidR="002B163A" w:rsidRDefault="002B163A" w:rsidP="002B163A">
      <w:pPr>
        <w:pStyle w:val="NoSpacing"/>
      </w:pPr>
      <w:r>
        <w:t>So then we would have:</w:t>
      </w:r>
    </w:p>
    <w:p w14:paraId="4D672EC2" w14:textId="77777777" w:rsidR="002B163A" w:rsidRDefault="002B163A" w:rsidP="002B163A">
      <w:pPr>
        <w:pStyle w:val="NoSpacing"/>
      </w:pPr>
    </w:p>
    <w:p w14:paraId="0A799FFF" w14:textId="77777777" w:rsidR="002B163A" w:rsidRDefault="005F0071" w:rsidP="002B163A">
      <w:pPr>
        <w:pStyle w:val="NoSpacing"/>
      </w:pPr>
      <w:r w:rsidRPr="00E81F01">
        <w:rPr>
          <w:position w:val="-32"/>
        </w:rPr>
        <w:object w:dxaOrig="3760" w:dyaOrig="760" w14:anchorId="031557C5">
          <v:shape id="_x0000_i1139" type="#_x0000_t75" style="width:183.6pt;height:35.4pt" o:ole="">
            <v:imagedata r:id="rId238" o:title=""/>
          </v:shape>
          <o:OLEObject Type="Embed" ProgID="Equation.DSMT4" ShapeID="_x0000_i1139" DrawAspect="Content" ObjectID="_1629808671" r:id="rId239"/>
        </w:object>
      </w:r>
    </w:p>
    <w:p w14:paraId="76FBB31B" w14:textId="77777777" w:rsidR="002B163A" w:rsidRDefault="002B163A" w:rsidP="002B163A">
      <w:pPr>
        <w:pStyle w:val="NoSpacing"/>
      </w:pPr>
    </w:p>
    <w:p w14:paraId="3112F8DD" w14:textId="77777777" w:rsidR="002B163A" w:rsidRDefault="002B163A" w:rsidP="002B163A">
      <w:pPr>
        <w:pStyle w:val="NoSpacing"/>
      </w:pPr>
      <w:r>
        <w:t>The derivative gives 1, and upon integration we just get:</w:t>
      </w:r>
    </w:p>
    <w:p w14:paraId="3FE1F90C" w14:textId="77777777" w:rsidR="002B163A" w:rsidRDefault="002B163A" w:rsidP="002B163A">
      <w:pPr>
        <w:pStyle w:val="NoSpacing"/>
      </w:pPr>
    </w:p>
    <w:p w14:paraId="5B1C1521" w14:textId="77777777" w:rsidR="002B163A" w:rsidRDefault="005F0071" w:rsidP="002B163A">
      <w:pPr>
        <w:pStyle w:val="NoSpacing"/>
      </w:pPr>
      <w:r w:rsidRPr="00E81F01">
        <w:rPr>
          <w:position w:val="-18"/>
        </w:rPr>
        <w:object w:dxaOrig="2860" w:dyaOrig="460" w14:anchorId="64D4D40A">
          <v:shape id="_x0000_i1140" type="#_x0000_t75" style="width:144.6pt;height:20.4pt" o:ole="">
            <v:imagedata r:id="rId240" o:title=""/>
          </v:shape>
          <o:OLEObject Type="Embed" ProgID="Equation.DSMT4" ShapeID="_x0000_i1140" DrawAspect="Content" ObjectID="_1629808672" r:id="rId241"/>
        </w:object>
      </w:r>
    </w:p>
    <w:p w14:paraId="5F636FAC" w14:textId="77777777" w:rsidR="002B163A" w:rsidRDefault="002B163A" w:rsidP="002B163A">
      <w:pPr>
        <w:pStyle w:val="NoSpacing"/>
      </w:pPr>
    </w:p>
    <w:p w14:paraId="04C00DC7" w14:textId="77777777" w:rsidR="002B163A" w:rsidRDefault="002B163A" w:rsidP="002B163A">
      <w:pPr>
        <w:pStyle w:val="NoSpacing"/>
      </w:pPr>
      <w:r>
        <w:t>Evaluating the constant of integration via &lt;F(X</w:t>
      </w:r>
      <w:r>
        <w:rPr>
          <w:vertAlign w:val="superscript"/>
        </w:rPr>
        <w:t>(0)</w:t>
      </w:r>
      <w:r>
        <w:t>)&gt; = &lt;</w:t>
      </w:r>
      <w:r w:rsidR="005F0071">
        <w:rPr>
          <w:rFonts w:ascii="Calibri" w:hAnsi="Calibri" w:cs="Calibri"/>
        </w:rPr>
        <w:t>Δ</w:t>
      </w:r>
      <w:r w:rsidR="005F0071">
        <w:t>W</w:t>
      </w:r>
      <w:r>
        <w:t>&gt; gives us our answer:</w:t>
      </w:r>
    </w:p>
    <w:p w14:paraId="56DD3B2C" w14:textId="77777777" w:rsidR="002B163A" w:rsidRDefault="002B163A" w:rsidP="002B163A">
      <w:pPr>
        <w:pStyle w:val="NoSpacing"/>
      </w:pPr>
    </w:p>
    <w:p w14:paraId="0033E373" w14:textId="77777777" w:rsidR="002B163A" w:rsidRDefault="005F0071" w:rsidP="002B163A">
      <w:pPr>
        <w:pStyle w:val="NoSpacing"/>
      </w:pPr>
      <w:r w:rsidRPr="00E81F01">
        <w:rPr>
          <w:position w:val="-18"/>
        </w:rPr>
        <w:object w:dxaOrig="2540" w:dyaOrig="460" w14:anchorId="53D77BAB">
          <v:shape id="_x0000_i1141" type="#_x0000_t75" style="width:127.8pt;height:20.4pt" o:ole="">
            <v:imagedata r:id="rId242" o:title=""/>
          </v:shape>
          <o:OLEObject Type="Embed" ProgID="Equation.DSMT4" ShapeID="_x0000_i1141" DrawAspect="Content" ObjectID="_1629808673" r:id="rId243"/>
        </w:object>
      </w:r>
    </w:p>
    <w:p w14:paraId="61A96BCC" w14:textId="77777777" w:rsidR="002B163A" w:rsidRDefault="002B163A" w:rsidP="002B163A">
      <w:pPr>
        <w:pStyle w:val="NoSpacing"/>
      </w:pPr>
    </w:p>
    <w:p w14:paraId="3B9953B8" w14:textId="77777777" w:rsidR="002B163A" w:rsidRDefault="002B163A" w:rsidP="002B163A">
      <w:pPr>
        <w:pStyle w:val="NoSpacing"/>
      </w:pPr>
      <w:r>
        <w:t>which is correct.  What about the variance?  In that case we can keep up to two derivatives in the ln, and expand out to second order:</w:t>
      </w:r>
    </w:p>
    <w:p w14:paraId="042D7D35" w14:textId="77777777" w:rsidR="002B163A" w:rsidRDefault="002B163A" w:rsidP="002B163A">
      <w:pPr>
        <w:pStyle w:val="NoSpacing"/>
      </w:pPr>
    </w:p>
    <w:p w14:paraId="6029190B" w14:textId="77777777" w:rsidR="002B163A" w:rsidRPr="00E81F01" w:rsidRDefault="005F0071" w:rsidP="002B163A">
      <w:pPr>
        <w:pStyle w:val="NoSpacing"/>
      </w:pPr>
      <w:r w:rsidRPr="00E81F01">
        <w:rPr>
          <w:position w:val="-134"/>
        </w:rPr>
        <w:object w:dxaOrig="5620" w:dyaOrig="2799" w14:anchorId="0CB03F84">
          <v:shape id="_x0000_i1142" type="#_x0000_t75" style="width:286.2pt;height:136.8pt" o:ole="">
            <v:imagedata r:id="rId244" o:title=""/>
          </v:shape>
          <o:OLEObject Type="Embed" ProgID="Equation.DSMT4" ShapeID="_x0000_i1142" DrawAspect="Content" ObjectID="_1629808674" r:id="rId245"/>
        </w:object>
      </w:r>
    </w:p>
    <w:p w14:paraId="23B29D14" w14:textId="77777777" w:rsidR="002B163A" w:rsidRDefault="002B163A" w:rsidP="002B163A">
      <w:pPr>
        <w:pStyle w:val="NoSpacing"/>
      </w:pPr>
    </w:p>
    <w:p w14:paraId="1640D931" w14:textId="77777777" w:rsidR="002B163A" w:rsidRDefault="002B163A" w:rsidP="002B163A">
      <w:pPr>
        <w:pStyle w:val="NoSpacing"/>
      </w:pPr>
      <w:r>
        <w:t>Applying this to F(X) = X</w:t>
      </w:r>
      <w:r>
        <w:rPr>
          <w:vertAlign w:val="superscript"/>
        </w:rPr>
        <w:t>2</w:t>
      </w:r>
      <w:r>
        <w:t xml:space="preserve"> we have:</w:t>
      </w:r>
    </w:p>
    <w:p w14:paraId="50D8E6DF" w14:textId="77777777" w:rsidR="002B163A" w:rsidRDefault="002B163A" w:rsidP="002B163A">
      <w:pPr>
        <w:pStyle w:val="NoSpacing"/>
      </w:pPr>
    </w:p>
    <w:p w14:paraId="2C1DCA16" w14:textId="77777777" w:rsidR="002B163A" w:rsidRDefault="005F0071" w:rsidP="002B163A">
      <w:pPr>
        <w:pStyle w:val="NoSpacing"/>
      </w:pPr>
      <w:r w:rsidRPr="005F0071">
        <w:rPr>
          <w:position w:val="-128"/>
        </w:rPr>
        <w:object w:dxaOrig="6940" w:dyaOrig="2680" w14:anchorId="6081701C">
          <v:shape id="_x0000_i1143" type="#_x0000_t75" style="width:304.2pt;height:118.8pt" o:ole="">
            <v:imagedata r:id="rId246" o:title=""/>
          </v:shape>
          <o:OLEObject Type="Embed" ProgID="Equation.DSMT4" ShapeID="_x0000_i1143" DrawAspect="Content" ObjectID="_1629808675" r:id="rId247"/>
        </w:object>
      </w:r>
    </w:p>
    <w:p w14:paraId="0DDE7600" w14:textId="77777777" w:rsidR="002B163A" w:rsidRDefault="002B163A" w:rsidP="002B163A">
      <w:pPr>
        <w:pStyle w:val="NoSpacing"/>
      </w:pPr>
    </w:p>
    <w:p w14:paraId="2A61A6D5" w14:textId="77777777" w:rsidR="002B163A" w:rsidRDefault="002B163A" w:rsidP="002B163A">
      <w:pPr>
        <w:pStyle w:val="NoSpacing"/>
      </w:pPr>
      <w:r>
        <w:t>Here we can use our previous results on &lt;X</w:t>
      </w:r>
      <w:r>
        <w:rPr>
          <w:vertAlign w:val="superscript"/>
        </w:rPr>
        <w:t>(n)</w:t>
      </w:r>
      <w:r>
        <w:t>&gt; to fill in…</w:t>
      </w:r>
    </w:p>
    <w:p w14:paraId="7F4A0221" w14:textId="77777777" w:rsidR="002B163A" w:rsidRDefault="002B163A" w:rsidP="002B163A">
      <w:pPr>
        <w:pStyle w:val="NoSpacing"/>
      </w:pPr>
    </w:p>
    <w:p w14:paraId="5540BA80" w14:textId="77777777" w:rsidR="002B163A" w:rsidRDefault="005F0071" w:rsidP="002B163A">
      <w:pPr>
        <w:pStyle w:val="NoSpacing"/>
      </w:pPr>
      <w:r w:rsidRPr="00876AAB">
        <w:rPr>
          <w:position w:val="-24"/>
        </w:rPr>
        <w:object w:dxaOrig="4680" w:dyaOrig="620" w14:anchorId="60B6D51C">
          <v:shape id="_x0000_i1144" type="#_x0000_t75" style="width:234.6pt;height:28.2pt" o:ole="">
            <v:imagedata r:id="rId248" o:title=""/>
          </v:shape>
          <o:OLEObject Type="Embed" ProgID="Equation.DSMT4" ShapeID="_x0000_i1144" DrawAspect="Content" ObjectID="_1629808676" r:id="rId249"/>
        </w:object>
      </w:r>
    </w:p>
    <w:p w14:paraId="2F3FACEC" w14:textId="77777777" w:rsidR="002B163A" w:rsidRDefault="002B163A" w:rsidP="002B163A">
      <w:pPr>
        <w:pStyle w:val="NoSpacing"/>
      </w:pPr>
    </w:p>
    <w:p w14:paraId="38D9AD35" w14:textId="77777777" w:rsidR="002B163A" w:rsidRDefault="002B163A" w:rsidP="002B163A">
      <w:pPr>
        <w:pStyle w:val="NoSpacing"/>
      </w:pPr>
      <w:r>
        <w:t>Integrating we get:</w:t>
      </w:r>
    </w:p>
    <w:p w14:paraId="11D68B12" w14:textId="77777777" w:rsidR="002B163A" w:rsidRDefault="002B163A" w:rsidP="002B163A">
      <w:pPr>
        <w:pStyle w:val="NoSpacing"/>
      </w:pPr>
    </w:p>
    <w:p w14:paraId="6EA1E995" w14:textId="77777777" w:rsidR="002B163A" w:rsidRPr="00876AAB" w:rsidRDefault="005F0071" w:rsidP="002B163A">
      <w:pPr>
        <w:pStyle w:val="NoSpacing"/>
      </w:pPr>
      <w:r w:rsidRPr="005F0071">
        <w:rPr>
          <w:position w:val="-22"/>
        </w:rPr>
        <w:object w:dxaOrig="5280" w:dyaOrig="560" w14:anchorId="611A8570">
          <v:shape id="_x0000_i1145" type="#_x0000_t75" style="width:223.8pt;height:26.4pt" o:ole="">
            <v:imagedata r:id="rId250" o:title=""/>
          </v:shape>
          <o:OLEObject Type="Embed" ProgID="Equation.DSMT4" ShapeID="_x0000_i1145" DrawAspect="Content" ObjectID="_1629808677" r:id="rId251"/>
        </w:object>
      </w:r>
    </w:p>
    <w:p w14:paraId="548AF43C" w14:textId="77777777" w:rsidR="002B163A" w:rsidRDefault="002B163A" w:rsidP="002B163A">
      <w:pPr>
        <w:pStyle w:val="NoSpacing"/>
      </w:pPr>
    </w:p>
    <w:p w14:paraId="71C88C6B" w14:textId="77777777" w:rsidR="002B163A" w:rsidRDefault="002B163A" w:rsidP="002B163A">
      <w:pPr>
        <w:pStyle w:val="NoSpacing"/>
      </w:pPr>
      <w:r>
        <w:t>Using &lt;F(X</w:t>
      </w:r>
      <w:r>
        <w:rPr>
          <w:vertAlign w:val="superscript"/>
        </w:rPr>
        <w:t>(0)</w:t>
      </w:r>
      <w:r>
        <w:t>)&gt; = &lt;</w:t>
      </w:r>
      <w:r w:rsidR="00F31795">
        <w:rPr>
          <w:rFonts w:ascii="Calibri" w:hAnsi="Calibri" w:cs="Calibri"/>
        </w:rPr>
        <w:t>Δ</w:t>
      </w:r>
      <w:r w:rsidR="00F31795">
        <w:t>W</w:t>
      </w:r>
      <w:r>
        <w:rPr>
          <w:vertAlign w:val="superscript"/>
        </w:rPr>
        <w:t>2</w:t>
      </w:r>
      <w:r>
        <w:t>&gt; we have:</w:t>
      </w:r>
    </w:p>
    <w:p w14:paraId="35BFD0EB" w14:textId="77777777" w:rsidR="002B163A" w:rsidRDefault="00F31795" w:rsidP="002B163A">
      <w:pPr>
        <w:pStyle w:val="NoSpacing"/>
      </w:pPr>
      <w:r w:rsidRPr="00F31795">
        <w:rPr>
          <w:position w:val="-36"/>
        </w:rPr>
        <w:object w:dxaOrig="2060" w:dyaOrig="840" w14:anchorId="517DF39A">
          <v:shape id="_x0000_i1146" type="#_x0000_t75" style="width:105pt;height:37.2pt" o:ole="">
            <v:imagedata r:id="rId252" o:title=""/>
          </v:shape>
          <o:OLEObject Type="Embed" ProgID="Equation.DSMT4" ShapeID="_x0000_i1146" DrawAspect="Content" ObjectID="_1629808678" r:id="rId253"/>
        </w:object>
      </w:r>
    </w:p>
    <w:p w14:paraId="1ABE9E84" w14:textId="77777777" w:rsidR="002B163A" w:rsidRDefault="002B163A" w:rsidP="002B163A">
      <w:pPr>
        <w:pStyle w:val="NoSpacing"/>
      </w:pPr>
    </w:p>
    <w:p w14:paraId="1DD3EAF2" w14:textId="77777777" w:rsidR="002B163A" w:rsidRDefault="002B163A" w:rsidP="002B163A">
      <w:pPr>
        <w:pStyle w:val="NoSpacing"/>
      </w:pPr>
      <w:r>
        <w:t>Filling this in and simplifying we come to:</w:t>
      </w:r>
    </w:p>
    <w:p w14:paraId="65E91A35" w14:textId="77777777" w:rsidR="002B163A" w:rsidRDefault="002B163A" w:rsidP="002B163A">
      <w:pPr>
        <w:pStyle w:val="NoSpacing"/>
      </w:pPr>
    </w:p>
    <w:p w14:paraId="3A9F4A5B" w14:textId="77777777" w:rsidR="002B163A" w:rsidRPr="00876AAB" w:rsidRDefault="00F31795" w:rsidP="002B163A">
      <w:pPr>
        <w:pStyle w:val="NoSpacing"/>
      </w:pPr>
      <w:r w:rsidRPr="00F31795">
        <w:rPr>
          <w:position w:val="-68"/>
        </w:rPr>
        <w:object w:dxaOrig="6759" w:dyaOrig="1620" w14:anchorId="67F73395">
          <v:shape id="_x0000_i1147" type="#_x0000_t75" style="width:300pt;height:76.2pt" o:ole="">
            <v:imagedata r:id="rId254" o:title=""/>
          </v:shape>
          <o:OLEObject Type="Embed" ProgID="Equation.DSMT4" ShapeID="_x0000_i1147" DrawAspect="Content" ObjectID="_1629808679" r:id="rId255"/>
        </w:object>
      </w:r>
    </w:p>
    <w:p w14:paraId="0BF45C81" w14:textId="77777777" w:rsidR="002B163A" w:rsidRDefault="002B163A" w:rsidP="002B163A">
      <w:pPr>
        <w:pStyle w:val="NoSpacing"/>
      </w:pPr>
    </w:p>
    <w:p w14:paraId="388D735E" w14:textId="77777777" w:rsidR="002B163A" w:rsidRDefault="002B163A" w:rsidP="002B163A">
      <w:pPr>
        <w:pStyle w:val="NoSpacing"/>
      </w:pPr>
      <w:r>
        <w:t>and this is also correct!  What if F(X) is an arbitrary function?  Then we have:</w:t>
      </w:r>
    </w:p>
    <w:p w14:paraId="258FA0F6" w14:textId="77777777" w:rsidR="002B163A" w:rsidRDefault="002B163A" w:rsidP="002B163A">
      <w:pPr>
        <w:pStyle w:val="NoSpacing"/>
      </w:pPr>
    </w:p>
    <w:p w14:paraId="121EBF9B" w14:textId="77777777" w:rsidR="002B163A" w:rsidRDefault="002B163A" w:rsidP="002B163A">
      <w:pPr>
        <w:pStyle w:val="NoSpacing"/>
      </w:pPr>
      <w:r w:rsidRPr="00721F74">
        <w:rPr>
          <w:position w:val="-24"/>
        </w:rPr>
        <w:object w:dxaOrig="3900" w:dyaOrig="620" w14:anchorId="1182D6C4">
          <v:shape id="_x0000_i1148" type="#_x0000_t75" style="width:195.6pt;height:28.2pt" o:ole="">
            <v:imagedata r:id="rId230" o:title=""/>
          </v:shape>
          <o:OLEObject Type="Embed" ProgID="Equation.DSMT4" ShapeID="_x0000_i1148" DrawAspect="Content" ObjectID="_1629808680" r:id="rId256"/>
        </w:object>
      </w:r>
    </w:p>
    <w:p w14:paraId="40A966AA" w14:textId="77777777" w:rsidR="002B163A" w:rsidRDefault="002B163A" w:rsidP="002B163A">
      <w:pPr>
        <w:pStyle w:val="NoSpacing"/>
      </w:pPr>
    </w:p>
    <w:p w14:paraId="3DD45AEE" w14:textId="77777777" w:rsidR="002B163A" w:rsidRDefault="002B163A" w:rsidP="002B163A">
      <w:pPr>
        <w:pStyle w:val="NoSpacing"/>
      </w:pPr>
      <w:r>
        <w:t>Applied to our sum example, what does this say?  Well what is the translation operator?</w:t>
      </w:r>
    </w:p>
    <w:p w14:paraId="16B127C4" w14:textId="77777777" w:rsidR="002B163A" w:rsidRDefault="002B163A" w:rsidP="002B163A">
      <w:pPr>
        <w:pStyle w:val="NoSpacing"/>
      </w:pPr>
    </w:p>
    <w:p w14:paraId="254F52BC" w14:textId="77777777" w:rsidR="002B163A" w:rsidRDefault="00F31795" w:rsidP="002B163A">
      <w:pPr>
        <w:pStyle w:val="NoSpacing"/>
      </w:pPr>
      <w:r w:rsidRPr="00665B54">
        <w:rPr>
          <w:position w:val="-112"/>
        </w:rPr>
        <w:object w:dxaOrig="3320" w:dyaOrig="2100" w14:anchorId="6375C570">
          <v:shape id="_x0000_i1149" type="#_x0000_t75" style="width:164.4pt;height:108.6pt" o:ole="">
            <v:imagedata r:id="rId257" o:title=""/>
          </v:shape>
          <o:OLEObject Type="Embed" ProgID="Equation.DSMT4" ShapeID="_x0000_i1149" DrawAspect="Content" ObjectID="_1629808681" r:id="rId258"/>
        </w:object>
      </w:r>
    </w:p>
    <w:p w14:paraId="6F25C98A" w14:textId="77777777" w:rsidR="002B163A" w:rsidRDefault="002B163A" w:rsidP="002B163A">
      <w:pPr>
        <w:pStyle w:val="NoSpacing"/>
      </w:pPr>
    </w:p>
    <w:p w14:paraId="17B1ABC5" w14:textId="77777777" w:rsidR="002B163A" w:rsidRPr="00665B54" w:rsidRDefault="002B163A" w:rsidP="002B163A">
      <w:pPr>
        <w:pStyle w:val="NoSpacing"/>
      </w:pPr>
      <w:r>
        <w:t>where κ</w:t>
      </w:r>
      <w:r>
        <w:rPr>
          <w:vertAlign w:val="subscript"/>
        </w:rPr>
        <w:t>j</w:t>
      </w:r>
      <w:r>
        <w:t xml:space="preserve"> is called the j</w:t>
      </w:r>
      <w:r>
        <w:rPr>
          <w:vertAlign w:val="superscript"/>
        </w:rPr>
        <w:t>th</w:t>
      </w:r>
      <w:r>
        <w:t xml:space="preserve"> cumulant of ‘whatever’.  So applying this we have:</w:t>
      </w:r>
    </w:p>
    <w:p w14:paraId="16176921" w14:textId="77777777" w:rsidR="002B163A" w:rsidRDefault="002B163A" w:rsidP="002B163A">
      <w:pPr>
        <w:pStyle w:val="NoSpacing"/>
      </w:pPr>
    </w:p>
    <w:p w14:paraId="1B28D22F" w14:textId="77777777" w:rsidR="002B163A" w:rsidRDefault="002B163A" w:rsidP="002B163A">
      <w:pPr>
        <w:pStyle w:val="NoSpacing"/>
      </w:pPr>
      <w:r w:rsidRPr="003E4822">
        <w:rPr>
          <w:position w:val="-32"/>
        </w:rPr>
        <w:object w:dxaOrig="4040" w:dyaOrig="760" w14:anchorId="38244848">
          <v:shape id="_x0000_i1150" type="#_x0000_t75" style="width:201.6pt;height:35.4pt" o:ole="">
            <v:imagedata r:id="rId259" o:title=""/>
          </v:shape>
          <o:OLEObject Type="Embed" ProgID="Equation.DSMT4" ShapeID="_x0000_i1150" DrawAspect="Content" ObjectID="_1629808682" r:id="rId260"/>
        </w:object>
      </w:r>
    </w:p>
    <w:p w14:paraId="08141B96" w14:textId="77777777" w:rsidR="002B163A" w:rsidRDefault="002B163A" w:rsidP="002B163A">
      <w:pPr>
        <w:pStyle w:val="NoSpacing"/>
      </w:pPr>
    </w:p>
    <w:p w14:paraId="0672FA0D" w14:textId="77777777" w:rsidR="002B163A" w:rsidRDefault="002B163A" w:rsidP="002B163A">
      <w:pPr>
        <w:pStyle w:val="NoSpacing"/>
      </w:pPr>
      <w:r>
        <w:t xml:space="preserve">Now a simplification occurs in two cases.  First, if the </w:t>
      </w:r>
      <w:r w:rsidR="00F31795">
        <w:rPr>
          <w:rFonts w:ascii="Calibri" w:hAnsi="Calibri" w:cs="Calibri"/>
        </w:rPr>
        <w:t>Δ</w:t>
      </w:r>
      <w:r w:rsidR="00F31795">
        <w:t>W</w:t>
      </w:r>
      <w:r>
        <w:rPr>
          <w:vertAlign w:val="superscript"/>
        </w:rPr>
        <w:t>(j)</w:t>
      </w:r>
      <w:r>
        <w:t>’s are Gaussian distributed with a zero mean, then only the second cumulant survives – all higher cumulants will be 0.  And so then we’ll get:</w:t>
      </w:r>
    </w:p>
    <w:p w14:paraId="03EF6CD0" w14:textId="77777777" w:rsidR="002B163A" w:rsidRDefault="002B163A" w:rsidP="002B163A">
      <w:pPr>
        <w:pStyle w:val="NoSpacing"/>
      </w:pPr>
    </w:p>
    <w:p w14:paraId="132E21DC" w14:textId="77777777" w:rsidR="002B163A" w:rsidRPr="003E4822" w:rsidRDefault="002B163A" w:rsidP="002B163A">
      <w:pPr>
        <w:pStyle w:val="NoSpacing"/>
      </w:pPr>
      <w:r w:rsidRPr="003E4822">
        <w:rPr>
          <w:position w:val="-32"/>
        </w:rPr>
        <w:object w:dxaOrig="3739" w:dyaOrig="760" w14:anchorId="62F5CFE4">
          <v:shape id="_x0000_i1151" type="#_x0000_t75" style="width:187.2pt;height:35.4pt" o:ole="">
            <v:imagedata r:id="rId261" o:title=""/>
          </v:shape>
          <o:OLEObject Type="Embed" ProgID="Equation.DSMT4" ShapeID="_x0000_i1151" DrawAspect="Content" ObjectID="_1629808683" r:id="rId262"/>
        </w:object>
      </w:r>
    </w:p>
    <w:p w14:paraId="6BD5B489" w14:textId="77777777" w:rsidR="002B163A" w:rsidRDefault="002B163A" w:rsidP="002B163A">
      <w:pPr>
        <w:pStyle w:val="NoSpacing"/>
      </w:pPr>
    </w:p>
    <w:p w14:paraId="007BCDC8" w14:textId="77777777" w:rsidR="002B163A" w:rsidRDefault="002B163A" w:rsidP="002B163A">
      <w:pPr>
        <w:pStyle w:val="NoSpacing"/>
      </w:pPr>
      <w:r>
        <w:t xml:space="preserve">Even if the </w:t>
      </w:r>
      <w:r w:rsidR="00F31795">
        <w:rPr>
          <w:rFonts w:ascii="Calibri" w:hAnsi="Calibri" w:cs="Calibri"/>
        </w:rPr>
        <w:t>Δ</w:t>
      </w:r>
      <w:r w:rsidR="00F31795">
        <w:t>W</w:t>
      </w:r>
      <w:r>
        <w:t xml:space="preserve">’s are not so distributed, a simplification will occur if they are weak.  He says consider a sample of fixed length </w:t>
      </w:r>
      <w:r w:rsidRPr="00FD467E">
        <w:t>L</w:t>
      </w:r>
      <w:r>
        <w:t xml:space="preserve">, with n scatterers and spacing δx between them.   Let δx </w:t>
      </w:r>
      <w:r>
        <w:rPr>
          <w:rFonts w:ascii="Times New Roman" w:hAnsi="Times New Roman" w:cs="Times New Roman"/>
        </w:rPr>
        <w:t>→</w:t>
      </w:r>
      <w:r>
        <w:t xml:space="preserve"> 0, so that n </w:t>
      </w:r>
      <w:r>
        <w:rPr>
          <w:rFonts w:ascii="Times New Roman" w:hAnsi="Times New Roman" w:cs="Times New Roman"/>
        </w:rPr>
        <w:t>→</w:t>
      </w:r>
      <w:r>
        <w:t xml:space="preserve"> </w:t>
      </w:r>
      <w:r>
        <w:rPr>
          <w:rFonts w:ascii="Times New Roman" w:hAnsi="Times New Roman" w:cs="Times New Roman"/>
        </w:rPr>
        <w:t>∞</w:t>
      </w:r>
      <w:r>
        <w:t xml:space="preserve"> so that L stays constant.  And let κ</w:t>
      </w:r>
      <w:r>
        <w:rPr>
          <w:vertAlign w:val="subscript"/>
        </w:rPr>
        <w:t>2</w:t>
      </w:r>
      <w:r>
        <w:t>/δx remain constant at σ</w:t>
      </w:r>
      <w:r>
        <w:rPr>
          <w:vertAlign w:val="subscript"/>
        </w:rPr>
        <w:t>2</w:t>
      </w:r>
      <w:r>
        <w:t xml:space="preserve"> I suppose, which would imply that κ</w:t>
      </w:r>
      <w:r>
        <w:rPr>
          <w:vertAlign w:val="subscript"/>
        </w:rPr>
        <w:t>2</w:t>
      </w:r>
      <w:r>
        <w:t xml:space="preserve"> itself is going to 0 (this is the weak part).  In that case, going back to our problem we have:</w:t>
      </w:r>
    </w:p>
    <w:p w14:paraId="28921540" w14:textId="77777777" w:rsidR="002B163A" w:rsidRDefault="002B163A" w:rsidP="002B163A">
      <w:pPr>
        <w:pStyle w:val="NoSpacing"/>
      </w:pPr>
    </w:p>
    <w:p w14:paraId="0745F672" w14:textId="77777777" w:rsidR="002B163A" w:rsidRPr="00B804D2" w:rsidRDefault="00BA6D99" w:rsidP="002B163A">
      <w:pPr>
        <w:pStyle w:val="NoSpacing"/>
      </w:pPr>
      <w:r w:rsidRPr="00B804D2">
        <w:rPr>
          <w:position w:val="-70"/>
        </w:rPr>
        <w:object w:dxaOrig="7720" w:dyaOrig="1520" w14:anchorId="0B354096">
          <v:shape id="_x0000_i1152" type="#_x0000_t75" style="width:342pt;height:69pt" o:ole="">
            <v:imagedata r:id="rId263" o:title=""/>
          </v:shape>
          <o:OLEObject Type="Embed" ProgID="Equation.DSMT4" ShapeID="_x0000_i1152" DrawAspect="Content" ObjectID="_1629808684" r:id="rId264"/>
        </w:object>
      </w:r>
    </w:p>
    <w:p w14:paraId="220C2941" w14:textId="77777777" w:rsidR="002B163A" w:rsidRDefault="002B163A" w:rsidP="002B163A">
      <w:pPr>
        <w:pStyle w:val="NoSpacing"/>
      </w:pPr>
    </w:p>
    <w:p w14:paraId="4797566D" w14:textId="77777777" w:rsidR="002B163A" w:rsidRDefault="002B163A" w:rsidP="002B163A">
      <w:pPr>
        <w:pStyle w:val="NoSpacing"/>
      </w:pPr>
      <w:r>
        <w:t>Now suppose that the rest of the cumulants look like this κ</w:t>
      </w:r>
      <w:r>
        <w:rPr>
          <w:vertAlign w:val="subscript"/>
        </w:rPr>
        <w:t>r</w:t>
      </w:r>
      <w:r>
        <w:t xml:space="preserve"> ~ κ</w:t>
      </w:r>
      <w:r>
        <w:rPr>
          <w:vertAlign w:val="subscript"/>
        </w:rPr>
        <w:t>2</w:t>
      </w:r>
      <w:r>
        <w:rPr>
          <w:vertAlign w:val="superscript"/>
        </w:rPr>
        <w:t>r/2</w:t>
      </w:r>
      <w:r>
        <w:t xml:space="preserve">.  Then in that case </w:t>
      </w:r>
    </w:p>
    <w:p w14:paraId="13DB7173" w14:textId="77777777" w:rsidR="002B163A" w:rsidRDefault="002B163A" w:rsidP="002B163A">
      <w:pPr>
        <w:pStyle w:val="NoSpacing"/>
      </w:pPr>
      <w:r>
        <w:lastRenderedPageBreak/>
        <w:t>κ</w:t>
      </w:r>
      <w:r>
        <w:rPr>
          <w:vertAlign w:val="subscript"/>
        </w:rPr>
        <w:t>r</w:t>
      </w:r>
      <w:r>
        <w:t>/δx = (κ</w:t>
      </w:r>
      <w:r>
        <w:rPr>
          <w:vertAlign w:val="subscript"/>
        </w:rPr>
        <w:t>2</w:t>
      </w:r>
      <w:r>
        <w:t>/δx)κ</w:t>
      </w:r>
      <w:r>
        <w:rPr>
          <w:vertAlign w:val="subscript"/>
        </w:rPr>
        <w:t>2</w:t>
      </w:r>
      <w:r>
        <w:rPr>
          <w:vertAlign w:val="superscript"/>
        </w:rPr>
        <w:t>(r-2)/2</w:t>
      </w:r>
      <w:r>
        <w:t>.  And so then if r &gt; 2, all of these cumulants will go to zero identically in the continuum limit.  And so then all we’ll be left with is:</w:t>
      </w:r>
    </w:p>
    <w:p w14:paraId="649BFC7A" w14:textId="77777777" w:rsidR="002B163A" w:rsidRDefault="002B163A" w:rsidP="002B163A">
      <w:pPr>
        <w:pStyle w:val="NoSpacing"/>
      </w:pPr>
    </w:p>
    <w:p w14:paraId="4F31BAE6" w14:textId="77777777" w:rsidR="002B163A" w:rsidRDefault="00EC3C9F" w:rsidP="002B163A">
      <w:pPr>
        <w:pStyle w:val="NoSpacing"/>
      </w:pPr>
      <w:r w:rsidRPr="00704CC4">
        <w:rPr>
          <w:position w:val="-32"/>
        </w:rPr>
        <w:object w:dxaOrig="3760" w:dyaOrig="760" w14:anchorId="14FB7D68">
          <v:shape id="_x0000_i1153" type="#_x0000_t75" style="width:186pt;height:35.4pt" o:ole="">
            <v:imagedata r:id="rId265" o:title=""/>
          </v:shape>
          <o:OLEObject Type="Embed" ProgID="Equation.DSMT4" ShapeID="_x0000_i1153" DrawAspect="Content" ObjectID="_1629808685" r:id="rId266"/>
        </w:object>
      </w:r>
    </w:p>
    <w:p w14:paraId="41DBD695" w14:textId="77777777" w:rsidR="002B163A" w:rsidRDefault="002B163A" w:rsidP="002B163A">
      <w:pPr>
        <w:pStyle w:val="NoSpacing"/>
      </w:pPr>
    </w:p>
    <w:p w14:paraId="29C3E17B" w14:textId="77777777" w:rsidR="002B163A" w:rsidRDefault="002B163A" w:rsidP="002B163A">
      <w:pPr>
        <w:pStyle w:val="NoSpacing"/>
      </w:pPr>
      <w:r>
        <w:t>Suppose we’re looking at the probability distribution of these random variables.  Then we’d have</w:t>
      </w:r>
    </w:p>
    <w:p w14:paraId="5AADECDF" w14:textId="77777777" w:rsidR="002B163A" w:rsidRDefault="002B163A" w:rsidP="002B163A">
      <w:pPr>
        <w:pStyle w:val="NoSpacing"/>
      </w:pPr>
      <w:r>
        <w:t>F(X) = δ(X – ξ).  Filling this into the expression above we have:</w:t>
      </w:r>
    </w:p>
    <w:p w14:paraId="5D6501E6" w14:textId="77777777" w:rsidR="002B163A" w:rsidRDefault="002B163A" w:rsidP="002B163A">
      <w:pPr>
        <w:pStyle w:val="NoSpacing"/>
      </w:pPr>
    </w:p>
    <w:p w14:paraId="0706BB0F" w14:textId="77777777" w:rsidR="002B163A" w:rsidRDefault="00EC3C9F" w:rsidP="002B163A">
      <w:pPr>
        <w:pStyle w:val="NoSpacing"/>
      </w:pPr>
      <w:r w:rsidRPr="004335C6">
        <w:rPr>
          <w:position w:val="-138"/>
        </w:rPr>
        <w:object w:dxaOrig="4380" w:dyaOrig="2880" w14:anchorId="0F06BA21">
          <v:shape id="_x0000_i1154" type="#_x0000_t75" style="width:214.2pt;height:2in" o:ole="">
            <v:imagedata r:id="rId267" o:title=""/>
          </v:shape>
          <o:OLEObject Type="Embed" ProgID="Equation.DSMT4" ShapeID="_x0000_i1154" DrawAspect="Content" ObjectID="_1629808686" r:id="rId268"/>
        </w:object>
      </w:r>
    </w:p>
    <w:p w14:paraId="2842F482" w14:textId="77777777" w:rsidR="002B163A" w:rsidRDefault="002B163A" w:rsidP="002B163A">
      <w:pPr>
        <w:pStyle w:val="NoSpacing"/>
      </w:pPr>
    </w:p>
    <w:p w14:paraId="2BAAF2B3" w14:textId="77777777" w:rsidR="002B163A" w:rsidRDefault="002B163A" w:rsidP="002B163A">
      <w:pPr>
        <w:pStyle w:val="NoSpacing"/>
      </w:pPr>
      <w:r>
        <w:t>where in the last we assume boundary terms are negligible.  And then evaluating the integral we would have:</w:t>
      </w:r>
    </w:p>
    <w:p w14:paraId="582D7DD7" w14:textId="77777777" w:rsidR="002B163A" w:rsidRDefault="002B163A" w:rsidP="002B163A">
      <w:pPr>
        <w:pStyle w:val="NoSpacing"/>
      </w:pPr>
    </w:p>
    <w:p w14:paraId="64417F83" w14:textId="77777777" w:rsidR="002B163A" w:rsidRDefault="00BA6D99" w:rsidP="002B163A">
      <w:pPr>
        <w:pStyle w:val="NoSpacing"/>
      </w:pPr>
      <w:r w:rsidRPr="004335C6">
        <w:rPr>
          <w:position w:val="-28"/>
        </w:rPr>
        <w:object w:dxaOrig="1900" w:dyaOrig="700" w14:anchorId="101F3213">
          <v:shape id="_x0000_i1155" type="#_x0000_t75" style="width:85.2pt;height:34.2pt" o:ole="">
            <v:imagedata r:id="rId269" o:title=""/>
          </v:shape>
          <o:OLEObject Type="Embed" ProgID="Equation.DSMT4" ShapeID="_x0000_i1155" DrawAspect="Content" ObjectID="_1629808687" r:id="rId270"/>
        </w:object>
      </w:r>
    </w:p>
    <w:p w14:paraId="3FC5BFB3" w14:textId="77777777" w:rsidR="002B163A" w:rsidRDefault="002B163A" w:rsidP="002B163A">
      <w:pPr>
        <w:pStyle w:val="NoSpacing"/>
      </w:pPr>
    </w:p>
    <w:p w14:paraId="2057FA37" w14:textId="77777777" w:rsidR="002B163A" w:rsidRDefault="002B163A" w:rsidP="002B163A">
      <w:pPr>
        <w:pStyle w:val="NoSpacing"/>
      </w:pPr>
      <w:r>
        <w:t>So we can write the evolution equation for the probability distribution in closed form!  Do we get a Gaussian out of this though?  We can do a Laplace transform on the L variable to get:</w:t>
      </w:r>
    </w:p>
    <w:p w14:paraId="6A26CEB1" w14:textId="77777777" w:rsidR="002B163A" w:rsidRDefault="002B163A" w:rsidP="002B163A">
      <w:pPr>
        <w:pStyle w:val="NoSpacing"/>
      </w:pPr>
    </w:p>
    <w:p w14:paraId="6DD45DC6" w14:textId="77777777" w:rsidR="002B163A" w:rsidRDefault="00EC3C9F" w:rsidP="002B163A">
      <w:pPr>
        <w:pStyle w:val="NoSpacing"/>
      </w:pPr>
      <w:r w:rsidRPr="00EA60F0">
        <w:rPr>
          <w:position w:val="-88"/>
        </w:rPr>
        <w:object w:dxaOrig="4260" w:dyaOrig="2000" w14:anchorId="17D0AB37">
          <v:shape id="_x0000_i1156" type="#_x0000_t75" style="width:3in;height:100.8pt" o:ole="">
            <v:imagedata r:id="rId271" o:title=""/>
          </v:shape>
          <o:OLEObject Type="Embed" ProgID="Equation.DSMT4" ShapeID="_x0000_i1156" DrawAspect="Content" ObjectID="_1629808688" r:id="rId272"/>
        </w:object>
      </w:r>
    </w:p>
    <w:p w14:paraId="071E7057" w14:textId="77777777" w:rsidR="002B163A" w:rsidRDefault="002B163A" w:rsidP="002B163A">
      <w:pPr>
        <w:pStyle w:val="NoSpacing"/>
      </w:pPr>
    </w:p>
    <w:p w14:paraId="35C87360" w14:textId="77777777" w:rsidR="002B163A" w:rsidRDefault="002B163A" w:rsidP="002B163A">
      <w:pPr>
        <w:pStyle w:val="NoSpacing"/>
      </w:pPr>
      <w:r>
        <w:t>Adding them all up we get:</w:t>
      </w:r>
    </w:p>
    <w:p w14:paraId="65FF056F" w14:textId="77777777" w:rsidR="002B163A" w:rsidRDefault="002B163A" w:rsidP="002B163A">
      <w:pPr>
        <w:pStyle w:val="NoSpacing"/>
      </w:pPr>
    </w:p>
    <w:p w14:paraId="0380722F" w14:textId="77777777" w:rsidR="002B163A" w:rsidRDefault="00FB19BD" w:rsidP="002B163A">
      <w:pPr>
        <w:pStyle w:val="NoSpacing"/>
      </w:pPr>
      <w:r w:rsidRPr="00EA60F0">
        <w:rPr>
          <w:position w:val="-74"/>
        </w:rPr>
        <w:object w:dxaOrig="2340" w:dyaOrig="1600" w14:anchorId="3B452C2E">
          <v:shape id="_x0000_i1157" type="#_x0000_t75" style="width:115.2pt;height:81pt" o:ole="">
            <v:imagedata r:id="rId273" o:title=""/>
          </v:shape>
          <o:OLEObject Type="Embed" ProgID="Equation.DSMT4" ShapeID="_x0000_i1157" DrawAspect="Content" ObjectID="_1629808689" r:id="rId274"/>
        </w:object>
      </w:r>
    </w:p>
    <w:p w14:paraId="71A9160A" w14:textId="77777777" w:rsidR="002B163A" w:rsidRDefault="002B163A" w:rsidP="002B163A">
      <w:pPr>
        <w:pStyle w:val="NoSpacing"/>
      </w:pPr>
    </w:p>
    <w:p w14:paraId="7EBF7AD6" w14:textId="77777777" w:rsidR="002B163A" w:rsidRDefault="002B163A" w:rsidP="002B163A">
      <w:pPr>
        <w:pStyle w:val="NoSpacing"/>
      </w:pPr>
      <w:r>
        <w:t xml:space="preserve">And this is indeed the solution.  So the variance grows with length, as it should since we have more random variables. </w:t>
      </w:r>
      <w:r w:rsidR="00E91CD6">
        <w:t xml:space="preserve"> </w:t>
      </w:r>
      <w:r>
        <w:t xml:space="preserve">Now let the </w:t>
      </w:r>
      <w:r w:rsidR="00F31795">
        <w:rPr>
          <w:rFonts w:ascii="Calibri" w:hAnsi="Calibri" w:cs="Calibri"/>
        </w:rPr>
        <w:t>Δ</w:t>
      </w:r>
      <w:r w:rsidR="00F31795">
        <w:t>W</w:t>
      </w:r>
      <w:r>
        <w:t>’s, and X’s be random vector variables.  Still we have:</w:t>
      </w:r>
    </w:p>
    <w:p w14:paraId="12D851AA" w14:textId="77777777" w:rsidR="002B163A" w:rsidRDefault="002B163A" w:rsidP="002B163A">
      <w:pPr>
        <w:pStyle w:val="NoSpacing"/>
      </w:pPr>
    </w:p>
    <w:p w14:paraId="0FC1AC38" w14:textId="77777777" w:rsidR="002B163A" w:rsidRDefault="002B163A" w:rsidP="002B163A">
      <w:pPr>
        <w:pStyle w:val="NoSpacing"/>
      </w:pPr>
      <w:r w:rsidRPr="00721F74">
        <w:rPr>
          <w:position w:val="-24"/>
        </w:rPr>
        <w:object w:dxaOrig="3900" w:dyaOrig="620" w14:anchorId="67BCBA53">
          <v:shape id="_x0000_i1158" type="#_x0000_t75" style="width:195.6pt;height:28.2pt" o:ole="">
            <v:imagedata r:id="rId230" o:title=""/>
          </v:shape>
          <o:OLEObject Type="Embed" ProgID="Equation.DSMT4" ShapeID="_x0000_i1158" DrawAspect="Content" ObjectID="_1629808690" r:id="rId275"/>
        </w:object>
      </w:r>
    </w:p>
    <w:p w14:paraId="13F8A26F" w14:textId="77777777" w:rsidR="002B163A" w:rsidRDefault="002B163A" w:rsidP="002B163A">
      <w:pPr>
        <w:pStyle w:val="NoSpacing"/>
      </w:pPr>
    </w:p>
    <w:p w14:paraId="447C37BE" w14:textId="77777777" w:rsidR="002B163A" w:rsidRDefault="002B163A" w:rsidP="002B163A">
      <w:pPr>
        <w:pStyle w:val="NoSpacing"/>
      </w:pPr>
      <w:r>
        <w:t>Applied to our sum example, what does this say?  Well what is the translation operator?  First, I’m going to make it implicit that when doing a Taylor series expansion of a vector function it is:</w:t>
      </w:r>
    </w:p>
    <w:p w14:paraId="6C734F6F" w14:textId="77777777" w:rsidR="002B163A" w:rsidRDefault="002B163A" w:rsidP="002B163A">
      <w:pPr>
        <w:pStyle w:val="NoSpacing"/>
      </w:pPr>
    </w:p>
    <w:p w14:paraId="1EBB463E" w14:textId="77777777" w:rsidR="002B163A" w:rsidRDefault="002B163A" w:rsidP="002B163A">
      <w:pPr>
        <w:pStyle w:val="NoSpacing"/>
      </w:pPr>
      <w:r w:rsidRPr="00D2233D">
        <w:rPr>
          <w:position w:val="-104"/>
        </w:rPr>
        <w:object w:dxaOrig="8059" w:dyaOrig="2120" w14:anchorId="4E44E548">
          <v:shape id="_x0000_i1159" type="#_x0000_t75" style="width:403.2pt;height:108.6pt" o:ole="">
            <v:imagedata r:id="rId276" o:title=""/>
          </v:shape>
          <o:OLEObject Type="Embed" ProgID="Equation.DSMT4" ShapeID="_x0000_i1159" DrawAspect="Content" ObjectID="_1629808691" r:id="rId277"/>
        </w:object>
      </w:r>
      <w:r>
        <w:t xml:space="preserve"> </w:t>
      </w:r>
    </w:p>
    <w:p w14:paraId="1182882D" w14:textId="77777777" w:rsidR="002B163A" w:rsidRDefault="002B163A" w:rsidP="002B163A">
      <w:pPr>
        <w:pStyle w:val="NoSpacing"/>
      </w:pPr>
    </w:p>
    <w:p w14:paraId="57AEDD0B" w14:textId="77777777" w:rsidR="002B163A" w:rsidRDefault="002B163A" w:rsidP="002B163A">
      <w:pPr>
        <w:pStyle w:val="NoSpacing"/>
      </w:pPr>
      <w:r>
        <w:t>So then,</w:t>
      </w:r>
    </w:p>
    <w:p w14:paraId="6A62DFC3" w14:textId="77777777" w:rsidR="002B163A" w:rsidRDefault="002B163A" w:rsidP="002B163A">
      <w:pPr>
        <w:pStyle w:val="NoSpacing"/>
      </w:pPr>
    </w:p>
    <w:p w14:paraId="6E2F23D6" w14:textId="77777777" w:rsidR="002B163A" w:rsidRDefault="00F31795" w:rsidP="002B163A">
      <w:pPr>
        <w:pStyle w:val="NoSpacing"/>
      </w:pPr>
      <w:r w:rsidRPr="005B6717">
        <w:rPr>
          <w:position w:val="-190"/>
        </w:rPr>
        <w:object w:dxaOrig="7580" w:dyaOrig="3879" w14:anchorId="441CE0E9">
          <v:shape id="_x0000_i1160" type="#_x0000_t75" style="width:381.6pt;height:195.6pt" o:ole="">
            <v:imagedata r:id="rId278" o:title=""/>
          </v:shape>
          <o:OLEObject Type="Embed" ProgID="Equation.DSMT4" ShapeID="_x0000_i1160" DrawAspect="Content" ObjectID="_1629808692" r:id="rId279"/>
        </w:object>
      </w:r>
    </w:p>
    <w:p w14:paraId="217ECD71" w14:textId="77777777" w:rsidR="002B163A" w:rsidRDefault="002B163A" w:rsidP="002B163A">
      <w:pPr>
        <w:pStyle w:val="NoSpacing"/>
      </w:pPr>
    </w:p>
    <w:p w14:paraId="189C35E7" w14:textId="77777777" w:rsidR="002B163A" w:rsidRDefault="002B163A" w:rsidP="002B163A">
      <w:pPr>
        <w:pStyle w:val="NoSpacing"/>
      </w:pPr>
      <w:r>
        <w:t>and in general we can write this as:</w:t>
      </w:r>
    </w:p>
    <w:p w14:paraId="3BCCAE31" w14:textId="77777777" w:rsidR="002B163A" w:rsidRDefault="002B163A" w:rsidP="002B163A">
      <w:pPr>
        <w:pStyle w:val="NoSpacing"/>
      </w:pPr>
    </w:p>
    <w:p w14:paraId="36436E62" w14:textId="77777777" w:rsidR="002B163A" w:rsidRDefault="002B163A" w:rsidP="002B163A">
      <w:pPr>
        <w:pStyle w:val="NoSpacing"/>
      </w:pPr>
      <w:r w:rsidRPr="005B6717">
        <w:rPr>
          <w:position w:val="-38"/>
        </w:rPr>
        <w:object w:dxaOrig="5360" w:dyaOrig="880" w14:anchorId="22ED17BF">
          <v:shape id="_x0000_i1161" type="#_x0000_t75" style="width:266.4pt;height:43.8pt" o:ole="">
            <v:imagedata r:id="rId280" o:title=""/>
          </v:shape>
          <o:OLEObject Type="Embed" ProgID="Equation.DSMT4" ShapeID="_x0000_i1161" DrawAspect="Content" ObjectID="_1629808693" r:id="rId281"/>
        </w:object>
      </w:r>
    </w:p>
    <w:p w14:paraId="53EE849C" w14:textId="77777777" w:rsidR="002B163A" w:rsidRDefault="002B163A" w:rsidP="002B163A">
      <w:pPr>
        <w:pStyle w:val="NoSpacing"/>
      </w:pPr>
    </w:p>
    <w:p w14:paraId="00623ACE" w14:textId="77777777" w:rsidR="002B163A" w:rsidRPr="009F7B09" w:rsidRDefault="002B163A" w:rsidP="002B163A">
      <w:pPr>
        <w:pStyle w:val="NoSpacing"/>
      </w:pPr>
      <w:r>
        <w:t xml:space="preserve">Now suppose we take the continuum limit.  Let δx be the spacing between scatterers </w:t>
      </w:r>
      <w:r w:rsidR="00F31795">
        <w:rPr>
          <w:rFonts w:ascii="Calibri" w:hAnsi="Calibri" w:cs="Calibri"/>
        </w:rPr>
        <w:t>Δ</w:t>
      </w:r>
      <w:r w:rsidR="00F31795">
        <w:t>W</w:t>
      </w:r>
      <w:r>
        <w:rPr>
          <w:vertAlign w:val="superscript"/>
        </w:rPr>
        <w:t>(n)</w:t>
      </w:r>
      <w:r>
        <w:rPr>
          <w:vertAlign w:val="subscript"/>
        </w:rPr>
        <w:t>μ</w:t>
      </w:r>
      <w:r>
        <w:t xml:space="preserve"> and </w:t>
      </w:r>
      <w:r w:rsidR="00F31795">
        <w:rPr>
          <w:rFonts w:ascii="Calibri" w:hAnsi="Calibri" w:cs="Calibri"/>
        </w:rPr>
        <w:t>Δ</w:t>
      </w:r>
      <w:r w:rsidR="00F31795">
        <w:t>W</w:t>
      </w:r>
      <w:r>
        <w:rPr>
          <w:vertAlign w:val="superscript"/>
        </w:rPr>
        <w:t>(n+1)</w:t>
      </w:r>
      <w:r>
        <w:rPr>
          <w:vertAlign w:val="subscript"/>
        </w:rPr>
        <w:t>ν</w:t>
      </w:r>
      <w:r>
        <w:t>.  And let this go to zero, as n goes to infinity.  Further, let the strength of the scatter κ</w:t>
      </w:r>
      <w:r>
        <w:rPr>
          <w:vertAlign w:val="subscript"/>
        </w:rPr>
        <w:t>μν</w:t>
      </w:r>
      <w:r>
        <w:t xml:space="preserve"> go to zero such that κ</w:t>
      </w:r>
      <w:r>
        <w:rPr>
          <w:vertAlign w:val="subscript"/>
        </w:rPr>
        <w:t>μν</w:t>
      </w:r>
      <w:r>
        <w:t>/δx = σ</w:t>
      </w:r>
      <w:r>
        <w:rPr>
          <w:vertAlign w:val="subscript"/>
        </w:rPr>
        <w:t>μν</w:t>
      </w:r>
      <w:r>
        <w:t xml:space="preserve">.  </w:t>
      </w:r>
    </w:p>
    <w:p w14:paraId="5376940D" w14:textId="77777777" w:rsidR="002B163A" w:rsidRDefault="002B163A" w:rsidP="002B163A">
      <w:pPr>
        <w:pStyle w:val="NoSpacing"/>
      </w:pPr>
    </w:p>
    <w:p w14:paraId="071A9ECE" w14:textId="77777777" w:rsidR="002B163A" w:rsidRDefault="002B163A" w:rsidP="002B163A">
      <w:pPr>
        <w:pStyle w:val="NoSpacing"/>
      </w:pPr>
      <w:r w:rsidRPr="00EC65A2">
        <w:rPr>
          <w:position w:val="-84"/>
        </w:rPr>
        <w:object w:dxaOrig="5980" w:dyaOrig="1800" w14:anchorId="7CB4D0B3">
          <v:shape id="_x0000_i1162" type="#_x0000_t75" style="width:302.4pt;height:92.4pt" o:ole="">
            <v:imagedata r:id="rId282" o:title=""/>
          </v:shape>
          <o:OLEObject Type="Embed" ProgID="Equation.DSMT4" ShapeID="_x0000_i1162" DrawAspect="Content" ObjectID="_1629808694" r:id="rId283"/>
        </w:object>
      </w:r>
    </w:p>
    <w:p w14:paraId="234AEBCD" w14:textId="77777777" w:rsidR="002B163A" w:rsidRDefault="002B163A" w:rsidP="002B163A">
      <w:pPr>
        <w:pStyle w:val="NoSpacing"/>
      </w:pPr>
    </w:p>
    <w:p w14:paraId="0C44DC56" w14:textId="77777777" w:rsidR="002B163A" w:rsidRDefault="002B163A" w:rsidP="002B163A">
      <w:pPr>
        <w:pStyle w:val="NoSpacing"/>
      </w:pPr>
      <w:r>
        <w:t>Now suppose that the rest of the cu</w:t>
      </w:r>
      <w:r w:rsidR="00FB19BD">
        <w:t>mulants go to zero faster than κ</w:t>
      </w:r>
      <w:r>
        <w:rPr>
          <w:vertAlign w:val="subscript"/>
        </w:rPr>
        <w:t>μν</w:t>
      </w:r>
      <w:r>
        <w:t xml:space="preserve">, then this will be the only one left, and we’ll have: </w:t>
      </w:r>
    </w:p>
    <w:p w14:paraId="48C57FF2" w14:textId="77777777" w:rsidR="002B163A" w:rsidRDefault="002B163A" w:rsidP="002B163A">
      <w:pPr>
        <w:pStyle w:val="NoSpacing"/>
      </w:pPr>
    </w:p>
    <w:p w14:paraId="5BCA434D" w14:textId="77777777" w:rsidR="002B163A" w:rsidRDefault="00FB19BD" w:rsidP="002B163A">
      <w:pPr>
        <w:pStyle w:val="NoSpacing"/>
      </w:pPr>
      <w:r w:rsidRPr="00EC65A2">
        <w:rPr>
          <w:position w:val="-36"/>
        </w:rPr>
        <w:object w:dxaOrig="3920" w:dyaOrig="820" w14:anchorId="3FB76CD2">
          <v:shape id="_x0000_i1163" type="#_x0000_t75" style="width:195pt;height:44.4pt" o:ole="">
            <v:imagedata r:id="rId284" o:title=""/>
          </v:shape>
          <o:OLEObject Type="Embed" ProgID="Equation.DSMT4" ShapeID="_x0000_i1163" DrawAspect="Content" ObjectID="_1629808695" r:id="rId285"/>
        </w:object>
      </w:r>
    </w:p>
    <w:p w14:paraId="7984B963" w14:textId="77777777" w:rsidR="00C659D9" w:rsidRDefault="00C659D9" w:rsidP="002B163A">
      <w:pPr>
        <w:pStyle w:val="NoSpacing"/>
      </w:pPr>
    </w:p>
    <w:p w14:paraId="73C8F1B0" w14:textId="77777777" w:rsidR="00C373B9" w:rsidRPr="00311861" w:rsidRDefault="00A34FE3" w:rsidP="00C373B9">
      <w:pPr>
        <w:pStyle w:val="NoSpacing"/>
        <w:rPr>
          <w:b/>
          <w:sz w:val="24"/>
        </w:rPr>
      </w:pPr>
      <w:r>
        <w:rPr>
          <w:b/>
          <w:sz w:val="24"/>
        </w:rPr>
        <w:t>Comparing integral and continuum approach</w:t>
      </w:r>
    </w:p>
    <w:p w14:paraId="7EECEE56" w14:textId="77777777" w:rsidR="00C373B9" w:rsidRDefault="00C373B9" w:rsidP="00C373B9">
      <w:pPr>
        <w:pStyle w:val="NoSpacing"/>
      </w:pPr>
      <w:r>
        <w:t>Let’s see if we can get the same thing using the integral equation approach, and the differential equation approach.  So we have:</w:t>
      </w:r>
    </w:p>
    <w:p w14:paraId="62804DC1" w14:textId="77777777" w:rsidR="00C373B9" w:rsidRDefault="00C373B9" w:rsidP="00C373B9">
      <w:pPr>
        <w:pStyle w:val="NoSpacing"/>
      </w:pPr>
    </w:p>
    <w:p w14:paraId="6F33D055" w14:textId="77777777" w:rsidR="00C373B9" w:rsidRDefault="00D912CE" w:rsidP="00C373B9">
      <w:pPr>
        <w:pStyle w:val="NoSpacing"/>
      </w:pPr>
      <w:r w:rsidRPr="00C373B9">
        <w:rPr>
          <w:position w:val="-12"/>
        </w:rPr>
        <w:object w:dxaOrig="2840" w:dyaOrig="380" w14:anchorId="7AD68FA0">
          <v:shape id="_x0000_i1164" type="#_x0000_t75" style="width:142.2pt;height:18.6pt" o:ole="">
            <v:imagedata r:id="rId286" o:title=""/>
          </v:shape>
          <o:OLEObject Type="Embed" ProgID="Equation.DSMT4" ShapeID="_x0000_i1164" DrawAspect="Content" ObjectID="_1629808696" r:id="rId287"/>
        </w:object>
      </w:r>
      <w:r w:rsidR="00C373B9">
        <w:t xml:space="preserve"> </w:t>
      </w:r>
    </w:p>
    <w:p w14:paraId="31CC4A4F" w14:textId="77777777" w:rsidR="00C373B9" w:rsidRDefault="00C373B9" w:rsidP="00C373B9">
      <w:pPr>
        <w:pStyle w:val="NoSpacing"/>
      </w:pPr>
    </w:p>
    <w:p w14:paraId="054B953D" w14:textId="77777777" w:rsidR="00C373B9" w:rsidRDefault="00C373B9" w:rsidP="00C373B9">
      <w:pPr>
        <w:pStyle w:val="NoSpacing"/>
      </w:pPr>
      <w:r>
        <w:t>And I’ll take:</w:t>
      </w:r>
    </w:p>
    <w:p w14:paraId="3FA90526" w14:textId="77777777" w:rsidR="00C373B9" w:rsidRDefault="00C373B9" w:rsidP="00C373B9">
      <w:pPr>
        <w:pStyle w:val="NoSpacing"/>
      </w:pPr>
    </w:p>
    <w:p w14:paraId="5237614A" w14:textId="77777777" w:rsidR="00C373B9" w:rsidRDefault="00C72F7E" w:rsidP="00C373B9">
      <w:pPr>
        <w:pStyle w:val="NoSpacing"/>
      </w:pPr>
      <w:r w:rsidRPr="003D454E">
        <w:rPr>
          <w:position w:val="-30"/>
        </w:rPr>
        <w:object w:dxaOrig="2680" w:dyaOrig="780" w14:anchorId="1450D714">
          <v:shape id="_x0000_i1165" type="#_x0000_t75" style="width:133.8pt;height:39pt" o:ole="">
            <v:imagedata r:id="rId288" o:title=""/>
          </v:shape>
          <o:OLEObject Type="Embed" ProgID="Equation.DSMT4" ShapeID="_x0000_i1165" DrawAspect="Content" ObjectID="_1629808697" r:id="rId289"/>
        </w:object>
      </w:r>
      <w:r w:rsidR="00C373B9">
        <w:t xml:space="preserve"> </w:t>
      </w:r>
    </w:p>
    <w:p w14:paraId="319C2F99" w14:textId="77777777" w:rsidR="00C373B9" w:rsidRDefault="00C373B9" w:rsidP="00C373B9">
      <w:pPr>
        <w:pStyle w:val="NoSpacing"/>
      </w:pPr>
    </w:p>
    <w:p w14:paraId="4FDAC0A5" w14:textId="77777777" w:rsidR="00C373B9" w:rsidRDefault="00C373B9" w:rsidP="00C373B9">
      <w:pPr>
        <w:pStyle w:val="NoSpacing"/>
      </w:pPr>
      <w:r>
        <w:t>Let’s start with the integral equation:</w:t>
      </w:r>
    </w:p>
    <w:p w14:paraId="161D5F66" w14:textId="77777777" w:rsidR="00C373B9" w:rsidRDefault="00C373B9" w:rsidP="00C373B9">
      <w:pPr>
        <w:pStyle w:val="NoSpacing"/>
      </w:pPr>
    </w:p>
    <w:p w14:paraId="7FE17D47" w14:textId="77777777" w:rsidR="00C373B9" w:rsidRDefault="00BB7C8E" w:rsidP="00C373B9">
      <w:pPr>
        <w:pStyle w:val="NoSpacing"/>
      </w:pPr>
      <w:r w:rsidRPr="00A02D74">
        <w:rPr>
          <w:position w:val="-40"/>
        </w:rPr>
        <w:object w:dxaOrig="6100" w:dyaOrig="920" w14:anchorId="7C57C7BE">
          <v:shape id="_x0000_i1166" type="#_x0000_t75" style="width:303.6pt;height:45.6pt" o:ole="">
            <v:imagedata r:id="rId290" o:title=""/>
          </v:shape>
          <o:OLEObject Type="Embed" ProgID="Equation.DSMT4" ShapeID="_x0000_i1166" DrawAspect="Content" ObjectID="_1629808698" r:id="rId291"/>
        </w:object>
      </w:r>
      <w:r w:rsidR="00C373B9">
        <w:t xml:space="preserve"> </w:t>
      </w:r>
    </w:p>
    <w:p w14:paraId="089019F6" w14:textId="77777777" w:rsidR="00C373B9" w:rsidRDefault="00C373B9" w:rsidP="00C373B9">
      <w:pPr>
        <w:pStyle w:val="NoSpacing"/>
      </w:pPr>
    </w:p>
    <w:p w14:paraId="1B40ADF0" w14:textId="77777777" w:rsidR="00C373B9" w:rsidRDefault="00C373B9" w:rsidP="00C373B9">
      <w:pPr>
        <w:pStyle w:val="NoSpacing"/>
      </w:pPr>
      <w:r>
        <w:t>Taking the z-transform,</w:t>
      </w:r>
    </w:p>
    <w:p w14:paraId="1B5D932D" w14:textId="77777777" w:rsidR="00C373B9" w:rsidRDefault="00C373B9" w:rsidP="00C373B9">
      <w:pPr>
        <w:pStyle w:val="NoSpacing"/>
      </w:pPr>
    </w:p>
    <w:p w14:paraId="6FE3E7A8" w14:textId="77777777" w:rsidR="00C373B9" w:rsidRDefault="00F31795" w:rsidP="00C373B9">
      <w:pPr>
        <w:pStyle w:val="NoSpacing"/>
      </w:pPr>
      <w:r w:rsidRPr="00A02D74">
        <w:rPr>
          <w:position w:val="-16"/>
        </w:rPr>
        <w:object w:dxaOrig="4540" w:dyaOrig="440" w14:anchorId="4E96CE0A">
          <v:shape id="_x0000_i1167" type="#_x0000_t75" style="width:227.4pt;height:20.4pt" o:ole="">
            <v:imagedata r:id="rId292" o:title=""/>
          </v:shape>
          <o:OLEObject Type="Embed" ProgID="Equation.DSMT4" ShapeID="_x0000_i1167" DrawAspect="Content" ObjectID="_1629808699" r:id="rId293"/>
        </w:object>
      </w:r>
    </w:p>
    <w:p w14:paraId="153B0EB8" w14:textId="77777777" w:rsidR="00C373B9" w:rsidRDefault="00C373B9" w:rsidP="00C373B9">
      <w:pPr>
        <w:pStyle w:val="NoSpacing"/>
      </w:pPr>
    </w:p>
    <w:p w14:paraId="15B077E5" w14:textId="77777777" w:rsidR="00C373B9" w:rsidRDefault="00C373B9" w:rsidP="00C373B9">
      <w:pPr>
        <w:pStyle w:val="NoSpacing"/>
      </w:pPr>
      <w:r>
        <w:t>where p</w:t>
      </w:r>
      <w:r>
        <w:rPr>
          <w:vertAlign w:val="subscript"/>
        </w:rPr>
        <w:t>0</w:t>
      </w:r>
      <w:r>
        <w:t>() is the log-normal distribution.  Drawing out that Fourier transform diagram thing…</w:t>
      </w:r>
    </w:p>
    <w:p w14:paraId="2DF457DF" w14:textId="77777777" w:rsidR="00C373B9" w:rsidRDefault="00C373B9" w:rsidP="00C373B9">
      <w:pPr>
        <w:pStyle w:val="NoSpacing"/>
      </w:pPr>
    </w:p>
    <w:p w14:paraId="11DBCB06" w14:textId="77777777" w:rsidR="00C373B9" w:rsidRDefault="00C373B9" w:rsidP="00C373B9">
      <w:pPr>
        <w:pStyle w:val="NoSpacing"/>
      </w:pPr>
      <w:r>
        <w:object w:dxaOrig="2832" w:dyaOrig="2832" w14:anchorId="0A6B45F4">
          <v:shape id="_x0000_i1168" type="#_x0000_t75" style="width:55.8pt;height:50.4pt" o:ole="">
            <v:imagedata r:id="rId294" o:title="" croptop="14859f" cropbottom="27222f" cropleft="10329f" cropright="29487f"/>
          </v:shape>
          <o:OLEObject Type="Embed" ProgID="PBrush" ShapeID="_x0000_i1168" DrawAspect="Content" ObjectID="_1629808700" r:id="rId295"/>
        </w:object>
      </w:r>
    </w:p>
    <w:p w14:paraId="380863D2" w14:textId="77777777" w:rsidR="00C373B9" w:rsidRDefault="00C373B9" w:rsidP="00C373B9">
      <w:pPr>
        <w:pStyle w:val="NoSpacing"/>
      </w:pPr>
    </w:p>
    <w:p w14:paraId="34EA436F" w14:textId="77777777" w:rsidR="00C373B9" w:rsidRDefault="00C373B9" w:rsidP="00C373B9">
      <w:pPr>
        <w:pStyle w:val="NoSpacing"/>
      </w:pPr>
      <w:r>
        <w:t>and taking the Fourier transform of both sides we have:</w:t>
      </w:r>
    </w:p>
    <w:p w14:paraId="1A29D27E" w14:textId="77777777" w:rsidR="00C373B9" w:rsidRDefault="00C373B9" w:rsidP="00C373B9">
      <w:pPr>
        <w:pStyle w:val="NoSpacing"/>
      </w:pPr>
    </w:p>
    <w:p w14:paraId="517CE518" w14:textId="77777777" w:rsidR="00C373B9" w:rsidRDefault="00C373B9" w:rsidP="00C373B9">
      <w:pPr>
        <w:pStyle w:val="NoSpacing"/>
      </w:pPr>
      <w:r w:rsidRPr="007B1C3D">
        <w:rPr>
          <w:position w:val="-82"/>
        </w:rPr>
        <w:object w:dxaOrig="3220" w:dyaOrig="1420" w14:anchorId="50675FD5">
          <v:shape id="_x0000_i1169" type="#_x0000_t75" style="width:161.4pt;height:70.8pt" o:ole="">
            <v:imagedata r:id="rId296" o:title=""/>
          </v:shape>
          <o:OLEObject Type="Embed" ProgID="Equation.DSMT4" ShapeID="_x0000_i1169" DrawAspect="Content" ObjectID="_1629808701" r:id="rId297"/>
        </w:object>
      </w:r>
    </w:p>
    <w:p w14:paraId="3F6DA1D6" w14:textId="77777777" w:rsidR="00C373B9" w:rsidRDefault="00C373B9" w:rsidP="00C373B9">
      <w:pPr>
        <w:pStyle w:val="NoSpacing"/>
      </w:pPr>
    </w:p>
    <w:p w14:paraId="6BE65998" w14:textId="77777777" w:rsidR="00C373B9" w:rsidRDefault="00C373B9" w:rsidP="00C373B9">
      <w:pPr>
        <w:pStyle w:val="NoSpacing"/>
      </w:pPr>
      <w:r>
        <w:t>And the Fourier transform of the initial distribution is:</w:t>
      </w:r>
    </w:p>
    <w:p w14:paraId="7F0807AA" w14:textId="77777777" w:rsidR="00C373B9" w:rsidRDefault="00C373B9" w:rsidP="00C373B9">
      <w:pPr>
        <w:pStyle w:val="NoSpacing"/>
      </w:pPr>
    </w:p>
    <w:p w14:paraId="721AF0E0" w14:textId="77777777" w:rsidR="00C373B9" w:rsidRDefault="00C72F7E" w:rsidP="00C373B9">
      <w:pPr>
        <w:pStyle w:val="NoSpacing"/>
      </w:pPr>
      <w:r w:rsidRPr="003D454E">
        <w:rPr>
          <w:position w:val="-110"/>
        </w:rPr>
        <w:object w:dxaOrig="7000" w:dyaOrig="2340" w14:anchorId="28D43F14">
          <v:shape id="_x0000_i1170" type="#_x0000_t75" style="width:349.8pt;height:118.2pt" o:ole="">
            <v:imagedata r:id="rId298" o:title=""/>
          </v:shape>
          <o:OLEObject Type="Embed" ProgID="Equation.DSMT4" ShapeID="_x0000_i1170" DrawAspect="Content" ObjectID="_1629808702" r:id="rId299"/>
        </w:object>
      </w:r>
    </w:p>
    <w:p w14:paraId="0E97C5C7" w14:textId="77777777" w:rsidR="00C373B9" w:rsidRDefault="00C373B9" w:rsidP="00C373B9">
      <w:pPr>
        <w:pStyle w:val="NoSpacing"/>
      </w:pPr>
    </w:p>
    <w:p w14:paraId="6F8B1544" w14:textId="77777777" w:rsidR="00C373B9" w:rsidRDefault="00C373B9" w:rsidP="00C373B9">
      <w:pPr>
        <w:pStyle w:val="NoSpacing"/>
      </w:pPr>
      <w:r>
        <w:t>So then we take the inverse Fourier transform, and then inverse z-transform.  Maybe it would be best to reverse the order in which this is done.  Then,</w:t>
      </w:r>
    </w:p>
    <w:p w14:paraId="45BBD7D3" w14:textId="77777777" w:rsidR="00C373B9" w:rsidRDefault="00C373B9" w:rsidP="00C373B9">
      <w:pPr>
        <w:pStyle w:val="NoSpacing"/>
      </w:pPr>
    </w:p>
    <w:p w14:paraId="525398E3" w14:textId="77777777" w:rsidR="00C373B9" w:rsidRDefault="00C373B9" w:rsidP="00C373B9">
      <w:pPr>
        <w:pStyle w:val="NoSpacing"/>
      </w:pPr>
      <w:r w:rsidRPr="007B1C3D">
        <w:rPr>
          <w:position w:val="-48"/>
        </w:rPr>
        <w:object w:dxaOrig="3080" w:dyaOrig="1080" w14:anchorId="7184ADCA">
          <v:shape id="_x0000_i1171" type="#_x0000_t75" style="width:152.4pt;height:54.6pt" o:ole="">
            <v:imagedata r:id="rId300" o:title=""/>
          </v:shape>
          <o:OLEObject Type="Embed" ProgID="Equation.DSMT4" ShapeID="_x0000_i1171" DrawAspect="Content" ObjectID="_1629808703" r:id="rId301"/>
        </w:object>
      </w:r>
      <w:r>
        <w:t xml:space="preserve"> </w:t>
      </w:r>
    </w:p>
    <w:p w14:paraId="6C1D1122" w14:textId="77777777" w:rsidR="00C373B9" w:rsidRDefault="00C373B9" w:rsidP="00C373B9">
      <w:pPr>
        <w:pStyle w:val="NoSpacing"/>
      </w:pPr>
    </w:p>
    <w:p w14:paraId="322728EF" w14:textId="77777777" w:rsidR="00C373B9" w:rsidRDefault="00C373B9" w:rsidP="00C373B9">
      <w:pPr>
        <w:pStyle w:val="NoSpacing"/>
      </w:pPr>
      <w:r>
        <w:t>So then we have:</w:t>
      </w:r>
    </w:p>
    <w:p w14:paraId="235A1BBD" w14:textId="77777777" w:rsidR="00C373B9" w:rsidRDefault="00C373B9" w:rsidP="00C373B9">
      <w:pPr>
        <w:pStyle w:val="NoSpacing"/>
      </w:pPr>
    </w:p>
    <w:p w14:paraId="52E6DD01" w14:textId="77777777" w:rsidR="00C373B9" w:rsidRDefault="00C72F7E" w:rsidP="00C373B9">
      <w:pPr>
        <w:pStyle w:val="NoSpacing"/>
      </w:pPr>
      <w:r w:rsidRPr="003D454E">
        <w:rPr>
          <w:position w:val="-36"/>
        </w:rPr>
        <w:object w:dxaOrig="2220" w:dyaOrig="880" w14:anchorId="0A0C222F">
          <v:shape id="_x0000_i1172" type="#_x0000_t75" style="width:110.4pt;height:43.8pt" o:ole="">
            <v:imagedata r:id="rId302" o:title=""/>
          </v:shape>
          <o:OLEObject Type="Embed" ProgID="Equation.DSMT4" ShapeID="_x0000_i1172" DrawAspect="Content" ObjectID="_1629808704" r:id="rId303"/>
        </w:object>
      </w:r>
    </w:p>
    <w:p w14:paraId="7DB943CE" w14:textId="77777777" w:rsidR="00C373B9" w:rsidRDefault="00C373B9" w:rsidP="00C373B9">
      <w:pPr>
        <w:pStyle w:val="NoSpacing"/>
      </w:pPr>
    </w:p>
    <w:p w14:paraId="476B2AE0" w14:textId="77777777" w:rsidR="00C373B9" w:rsidRDefault="00C373B9" w:rsidP="00C373B9">
      <w:pPr>
        <w:pStyle w:val="NoSpacing"/>
      </w:pPr>
      <w:r>
        <w:t>Taking the inverse transform, we get:</w:t>
      </w:r>
    </w:p>
    <w:p w14:paraId="7558A2B9" w14:textId="77777777" w:rsidR="00C373B9" w:rsidRDefault="00C373B9" w:rsidP="00C373B9">
      <w:pPr>
        <w:pStyle w:val="NoSpacing"/>
      </w:pPr>
    </w:p>
    <w:p w14:paraId="64677AC2" w14:textId="77777777" w:rsidR="00C373B9" w:rsidRDefault="00BB7C8E" w:rsidP="00C373B9">
      <w:pPr>
        <w:pStyle w:val="NoSpacing"/>
      </w:pPr>
      <w:r w:rsidRPr="0042250A">
        <w:rPr>
          <w:position w:val="-124"/>
        </w:rPr>
        <w:object w:dxaOrig="6560" w:dyaOrig="2640" w14:anchorId="0E882C09">
          <v:shape id="_x0000_i1173" type="#_x0000_t75" style="width:328.8pt;height:132.6pt" o:ole="">
            <v:imagedata r:id="rId304" o:title=""/>
          </v:shape>
          <o:OLEObject Type="Embed" ProgID="Equation.DSMT4" ShapeID="_x0000_i1173" DrawAspect="Content" ObjectID="_1629808705" r:id="rId305"/>
        </w:object>
      </w:r>
    </w:p>
    <w:p w14:paraId="70DD3F83" w14:textId="77777777" w:rsidR="00C373B9" w:rsidRDefault="00C373B9" w:rsidP="00C373B9">
      <w:pPr>
        <w:pStyle w:val="NoSpacing"/>
      </w:pPr>
    </w:p>
    <w:p w14:paraId="72DA7907" w14:textId="77777777" w:rsidR="00C373B9" w:rsidRDefault="00C373B9" w:rsidP="00C373B9">
      <w:pPr>
        <w:pStyle w:val="NoSpacing"/>
      </w:pPr>
      <w:r>
        <w:t>Which is right.  Now let’s consider from the differential perspective.  We have:</w:t>
      </w:r>
    </w:p>
    <w:p w14:paraId="4261E5DF" w14:textId="77777777" w:rsidR="00C373B9" w:rsidRDefault="00C373B9" w:rsidP="00C373B9">
      <w:pPr>
        <w:pStyle w:val="NoSpacing"/>
      </w:pPr>
    </w:p>
    <w:p w14:paraId="40BC7E3E" w14:textId="77777777" w:rsidR="00C373B9" w:rsidRDefault="00C373B9" w:rsidP="00C373B9">
      <w:pPr>
        <w:pStyle w:val="NoSpacing"/>
      </w:pPr>
      <w:r w:rsidRPr="00C95467">
        <w:rPr>
          <w:position w:val="-12"/>
        </w:rPr>
        <w:object w:dxaOrig="2140" w:dyaOrig="380" w14:anchorId="190E0946">
          <v:shape id="_x0000_i1174" type="#_x0000_t75" style="width:106.8pt;height:18.6pt" o:ole="">
            <v:imagedata r:id="rId306" o:title=""/>
          </v:shape>
          <o:OLEObject Type="Embed" ProgID="Equation.DSMT4" ShapeID="_x0000_i1174" DrawAspect="Content" ObjectID="_1629808706" r:id="rId307"/>
        </w:object>
      </w:r>
    </w:p>
    <w:p w14:paraId="1A43EF63" w14:textId="77777777" w:rsidR="00C373B9" w:rsidRDefault="00C373B9" w:rsidP="00C373B9">
      <w:pPr>
        <w:pStyle w:val="NoSpacing"/>
      </w:pPr>
    </w:p>
    <w:p w14:paraId="3B435ACB" w14:textId="77777777" w:rsidR="00C373B9" w:rsidRDefault="00C373B9" w:rsidP="00C373B9">
      <w:pPr>
        <w:pStyle w:val="NoSpacing"/>
      </w:pPr>
      <w:r>
        <w:t>Or</w:t>
      </w:r>
    </w:p>
    <w:p w14:paraId="21FEEF92" w14:textId="77777777" w:rsidR="00C373B9" w:rsidRDefault="00C373B9" w:rsidP="00C373B9">
      <w:pPr>
        <w:pStyle w:val="NoSpacing"/>
      </w:pPr>
    </w:p>
    <w:p w14:paraId="4C397500" w14:textId="77777777" w:rsidR="00C373B9" w:rsidRDefault="00C373B9" w:rsidP="00C373B9">
      <w:pPr>
        <w:pStyle w:val="NoSpacing"/>
      </w:pPr>
      <w:r w:rsidRPr="00C95467">
        <w:rPr>
          <w:position w:val="-24"/>
        </w:rPr>
        <w:object w:dxaOrig="1980" w:dyaOrig="620" w14:anchorId="4A867827">
          <v:shape id="_x0000_i1175" type="#_x0000_t75" style="width:98.4pt;height:30.6pt" o:ole="">
            <v:imagedata r:id="rId308" o:title=""/>
          </v:shape>
          <o:OLEObject Type="Embed" ProgID="Equation.DSMT4" ShapeID="_x0000_i1175" DrawAspect="Content" ObjectID="_1629808707" r:id="rId309"/>
        </w:object>
      </w:r>
    </w:p>
    <w:p w14:paraId="534A6D58" w14:textId="77777777" w:rsidR="00C373B9" w:rsidRDefault="00C373B9" w:rsidP="00C373B9">
      <w:pPr>
        <w:pStyle w:val="NoSpacing"/>
      </w:pPr>
    </w:p>
    <w:p w14:paraId="6951BBD5" w14:textId="77777777" w:rsidR="00C373B9" w:rsidRDefault="00C373B9" w:rsidP="00C373B9">
      <w:pPr>
        <w:pStyle w:val="NoSpacing"/>
      </w:pPr>
      <w:r>
        <w:t>Now,</w:t>
      </w:r>
    </w:p>
    <w:p w14:paraId="7F9FC5AC" w14:textId="77777777" w:rsidR="00C373B9" w:rsidRDefault="00C373B9" w:rsidP="00C373B9">
      <w:pPr>
        <w:pStyle w:val="NoSpacing"/>
      </w:pPr>
    </w:p>
    <w:p w14:paraId="2F6F5BE2" w14:textId="77777777" w:rsidR="00C373B9" w:rsidRDefault="006530FA" w:rsidP="00C373B9">
      <w:pPr>
        <w:pStyle w:val="NoSpacing"/>
      </w:pPr>
      <w:r w:rsidRPr="00826C18">
        <w:rPr>
          <w:position w:val="-30"/>
        </w:rPr>
        <w:object w:dxaOrig="3500" w:dyaOrig="780" w14:anchorId="23BC5313">
          <v:shape id="_x0000_i1176" type="#_x0000_t75" style="width:175.8pt;height:39pt" o:ole="">
            <v:imagedata r:id="rId310" o:title=""/>
          </v:shape>
          <o:OLEObject Type="Embed" ProgID="Equation.DSMT4" ShapeID="_x0000_i1176" DrawAspect="Content" ObjectID="_1629808708" r:id="rId311"/>
        </w:object>
      </w:r>
    </w:p>
    <w:p w14:paraId="5E24C571" w14:textId="77777777" w:rsidR="00C373B9" w:rsidRDefault="00C373B9" w:rsidP="00C373B9">
      <w:pPr>
        <w:pStyle w:val="NoSpacing"/>
      </w:pPr>
    </w:p>
    <w:p w14:paraId="43B75FCF" w14:textId="77777777" w:rsidR="00C373B9" w:rsidRDefault="00C373B9" w:rsidP="00C373B9">
      <w:pPr>
        <w:pStyle w:val="NoSpacing"/>
      </w:pPr>
      <w:r>
        <w:t xml:space="preserve">Now to evaluate the cumulants.  The approach, as I guess it, is to do the cumulants in general, but then just extract the O(n) term, and then basically replace N with </w:t>
      </w:r>
      <w:r>
        <w:rPr>
          <w:rFonts w:ascii="Calibri" w:hAnsi="Calibri" w:cs="Calibri"/>
        </w:rPr>
        <w:t>δ</w:t>
      </w:r>
      <w:r>
        <w:t>L.  So,</w:t>
      </w:r>
    </w:p>
    <w:p w14:paraId="6CE36748" w14:textId="77777777" w:rsidR="00C373B9" w:rsidRDefault="00C373B9" w:rsidP="00C373B9">
      <w:pPr>
        <w:pStyle w:val="NoSpacing"/>
      </w:pPr>
    </w:p>
    <w:p w14:paraId="6AFE2240" w14:textId="77777777" w:rsidR="00C373B9" w:rsidRDefault="00C72F7E" w:rsidP="00C373B9">
      <w:pPr>
        <w:pStyle w:val="NoSpacing"/>
      </w:pPr>
      <w:r w:rsidRPr="006530FA">
        <w:rPr>
          <w:position w:val="-94"/>
        </w:rPr>
        <w:object w:dxaOrig="6640" w:dyaOrig="1620" w14:anchorId="0ACBD0C1">
          <v:shape id="_x0000_i1177" type="#_x0000_t75" style="width:331.2pt;height:81pt" o:ole="">
            <v:imagedata r:id="rId312" o:title=""/>
          </v:shape>
          <o:OLEObject Type="Embed" ProgID="Equation.DSMT4" ShapeID="_x0000_i1177" DrawAspect="Content" ObjectID="_1629808709" r:id="rId313"/>
        </w:object>
      </w:r>
      <w:r w:rsidR="00C373B9">
        <w:t xml:space="preserve"> </w:t>
      </w:r>
    </w:p>
    <w:p w14:paraId="3274DD13" w14:textId="77777777" w:rsidR="00C373B9" w:rsidRDefault="00C373B9" w:rsidP="00C373B9">
      <w:pPr>
        <w:pStyle w:val="NoSpacing"/>
      </w:pPr>
    </w:p>
    <w:p w14:paraId="4851E410" w14:textId="77777777" w:rsidR="00C373B9" w:rsidRDefault="00C373B9" w:rsidP="00C373B9">
      <w:pPr>
        <w:pStyle w:val="NoSpacing"/>
      </w:pPr>
      <w:r>
        <w:t>And all higher order cumulants vanish.  So,</w:t>
      </w:r>
    </w:p>
    <w:p w14:paraId="08A72291" w14:textId="77777777" w:rsidR="00C373B9" w:rsidRDefault="00C373B9" w:rsidP="00C373B9">
      <w:pPr>
        <w:pStyle w:val="NoSpacing"/>
      </w:pPr>
    </w:p>
    <w:p w14:paraId="0EE5C59B" w14:textId="77777777" w:rsidR="00C373B9" w:rsidRDefault="00C72F7E" w:rsidP="00C373B9">
      <w:pPr>
        <w:pStyle w:val="NoSpacing"/>
      </w:pPr>
      <w:r w:rsidRPr="006228AC">
        <w:rPr>
          <w:position w:val="-66"/>
        </w:rPr>
        <w:object w:dxaOrig="2940" w:dyaOrig="1440" w14:anchorId="48142F37">
          <v:shape id="_x0000_i1178" type="#_x0000_t75" style="width:147pt;height:72.6pt" o:ole="">
            <v:imagedata r:id="rId314" o:title=""/>
          </v:shape>
          <o:OLEObject Type="Embed" ProgID="Equation.DSMT4" ShapeID="_x0000_i1178" DrawAspect="Content" ObjectID="_1629808710" r:id="rId315"/>
        </w:object>
      </w:r>
    </w:p>
    <w:p w14:paraId="1FDA963D" w14:textId="77777777" w:rsidR="00C373B9" w:rsidRDefault="00C373B9" w:rsidP="00C373B9">
      <w:pPr>
        <w:pStyle w:val="NoSpacing"/>
      </w:pPr>
    </w:p>
    <w:p w14:paraId="1FC26E37" w14:textId="77777777" w:rsidR="00C373B9" w:rsidRDefault="00C373B9" w:rsidP="00C373B9">
      <w:pPr>
        <w:pStyle w:val="NoSpacing"/>
      </w:pPr>
      <w:r>
        <w:t>And our equation becomes,</w:t>
      </w:r>
      <w:r w:rsidR="007F0926">
        <w:t xml:space="preserve"> forming the conjugate of P,</w:t>
      </w:r>
    </w:p>
    <w:p w14:paraId="010AF579" w14:textId="77777777" w:rsidR="00C373B9" w:rsidRDefault="00C373B9" w:rsidP="00C373B9">
      <w:pPr>
        <w:pStyle w:val="NoSpacing"/>
      </w:pPr>
    </w:p>
    <w:p w14:paraId="1C77CCFF" w14:textId="77777777" w:rsidR="00C373B9" w:rsidRDefault="00C72F7E" w:rsidP="00C373B9">
      <w:pPr>
        <w:pStyle w:val="NoSpacing"/>
      </w:pPr>
      <w:r w:rsidRPr="00AD2055">
        <w:rPr>
          <w:position w:val="-32"/>
        </w:rPr>
        <w:object w:dxaOrig="3340" w:dyaOrig="760" w14:anchorId="4964262C">
          <v:shape id="_x0000_i1179" type="#_x0000_t75" style="width:166.2pt;height:37.2pt" o:ole="">
            <v:imagedata r:id="rId316" o:title=""/>
          </v:shape>
          <o:OLEObject Type="Embed" ProgID="Equation.DSMT4" ShapeID="_x0000_i1179" DrawAspect="Content" ObjectID="_1629808711" r:id="rId317"/>
        </w:object>
      </w:r>
      <w:r w:rsidR="00C373B9">
        <w:t xml:space="preserve"> </w:t>
      </w:r>
    </w:p>
    <w:p w14:paraId="3B00024B" w14:textId="77777777" w:rsidR="00C373B9" w:rsidRDefault="00C373B9" w:rsidP="00C373B9">
      <w:pPr>
        <w:pStyle w:val="NoSpacing"/>
      </w:pPr>
    </w:p>
    <w:p w14:paraId="0A64CA4F" w14:textId="77777777" w:rsidR="00C373B9" w:rsidRDefault="00C373B9" w:rsidP="00C373B9">
      <w:pPr>
        <w:pStyle w:val="NoSpacing"/>
      </w:pPr>
      <w:r>
        <w:t>Taking the Laplace transform w/r to time, and Fourier transform w/r to position:</w:t>
      </w:r>
    </w:p>
    <w:p w14:paraId="57B1E668" w14:textId="77777777" w:rsidR="00C373B9" w:rsidRDefault="00C373B9" w:rsidP="00C373B9">
      <w:pPr>
        <w:pStyle w:val="NoSpacing"/>
      </w:pPr>
    </w:p>
    <w:p w14:paraId="5EE0F5FA" w14:textId="77777777" w:rsidR="00C373B9" w:rsidRDefault="00C72F7E" w:rsidP="00C373B9">
      <w:pPr>
        <w:pStyle w:val="NoSpacing"/>
      </w:pPr>
      <w:r w:rsidRPr="00AD2055">
        <w:rPr>
          <w:position w:val="-76"/>
        </w:rPr>
        <w:object w:dxaOrig="4080" w:dyaOrig="1640" w14:anchorId="221953FB">
          <v:shape id="_x0000_i1180" type="#_x0000_t75" style="width:204.6pt;height:82.2pt" o:ole="">
            <v:imagedata r:id="rId318" o:title=""/>
          </v:shape>
          <o:OLEObject Type="Embed" ProgID="Equation.DSMT4" ShapeID="_x0000_i1180" DrawAspect="Content" ObjectID="_1629808712" r:id="rId319"/>
        </w:object>
      </w:r>
    </w:p>
    <w:p w14:paraId="77495B9F" w14:textId="77777777" w:rsidR="00C373B9" w:rsidRDefault="00C373B9" w:rsidP="00C373B9">
      <w:pPr>
        <w:pStyle w:val="NoSpacing"/>
      </w:pPr>
    </w:p>
    <w:p w14:paraId="544CE0DD" w14:textId="77777777" w:rsidR="00C373B9" w:rsidRDefault="00C373B9" w:rsidP="00C373B9">
      <w:pPr>
        <w:pStyle w:val="NoSpacing"/>
      </w:pPr>
      <w:r>
        <w:t>Taking the inverse Laplace transform, gives:</w:t>
      </w:r>
    </w:p>
    <w:p w14:paraId="245B731A" w14:textId="77777777" w:rsidR="00C373B9" w:rsidRDefault="00C373B9" w:rsidP="00C373B9">
      <w:pPr>
        <w:pStyle w:val="NoSpacing"/>
      </w:pPr>
    </w:p>
    <w:p w14:paraId="635B66BD" w14:textId="77777777" w:rsidR="00C373B9" w:rsidRDefault="00C72F7E" w:rsidP="00C373B9">
      <w:pPr>
        <w:pStyle w:val="NoSpacing"/>
      </w:pPr>
      <w:r w:rsidRPr="004E4D5B">
        <w:rPr>
          <w:position w:val="-68"/>
        </w:rPr>
        <w:object w:dxaOrig="2960" w:dyaOrig="1740" w14:anchorId="40B79089">
          <v:shape id="_x0000_i1181" type="#_x0000_t75" style="width:148.8pt;height:86.4pt" o:ole="">
            <v:imagedata r:id="rId320" o:title=""/>
          </v:shape>
          <o:OLEObject Type="Embed" ProgID="Equation.DSMT4" ShapeID="_x0000_i1181" DrawAspect="Content" ObjectID="_1629808713" r:id="rId321"/>
        </w:object>
      </w:r>
    </w:p>
    <w:p w14:paraId="448146A3" w14:textId="77777777" w:rsidR="00C373B9" w:rsidRDefault="00C373B9" w:rsidP="00C373B9">
      <w:pPr>
        <w:pStyle w:val="NoSpacing"/>
      </w:pPr>
    </w:p>
    <w:p w14:paraId="2E7FBD39" w14:textId="77777777" w:rsidR="00C373B9" w:rsidRDefault="00C373B9" w:rsidP="00C373B9">
      <w:pPr>
        <w:pStyle w:val="NoSpacing"/>
      </w:pPr>
      <w:r>
        <w:t>And then the inverse Fourrier transform,</w:t>
      </w:r>
    </w:p>
    <w:p w14:paraId="758AFDA9" w14:textId="77777777" w:rsidR="00C373B9" w:rsidRDefault="00C373B9" w:rsidP="00C373B9">
      <w:pPr>
        <w:pStyle w:val="NoSpacing"/>
      </w:pPr>
    </w:p>
    <w:p w14:paraId="703220F2" w14:textId="77777777" w:rsidR="00C373B9" w:rsidRDefault="00C72F7E" w:rsidP="00C373B9">
      <w:pPr>
        <w:pStyle w:val="NoSpacing"/>
      </w:pPr>
      <w:r w:rsidRPr="00C72F7E">
        <w:rPr>
          <w:position w:val="-122"/>
        </w:rPr>
        <w:object w:dxaOrig="3460" w:dyaOrig="2460" w14:anchorId="5D30B521">
          <v:shape id="_x0000_i1182" type="#_x0000_t75" style="width:174.6pt;height:122.4pt" o:ole="">
            <v:imagedata r:id="rId322" o:title=""/>
          </v:shape>
          <o:OLEObject Type="Embed" ProgID="Equation.DSMT4" ShapeID="_x0000_i1182" DrawAspect="Content" ObjectID="_1629808714" r:id="rId323"/>
        </w:object>
      </w:r>
    </w:p>
    <w:p w14:paraId="4E26DB20" w14:textId="77777777" w:rsidR="00C373B9" w:rsidRDefault="00C373B9" w:rsidP="00C373B9">
      <w:pPr>
        <w:pStyle w:val="NoSpacing"/>
      </w:pPr>
    </w:p>
    <w:p w14:paraId="43B1342A" w14:textId="77777777" w:rsidR="00A34FE3" w:rsidRDefault="008D4FBF" w:rsidP="002B163A">
      <w:pPr>
        <w:pStyle w:val="NoSpacing"/>
      </w:pPr>
      <w:r>
        <w:t xml:space="preserve">Which is correct.  </w:t>
      </w:r>
      <w:r w:rsidR="00A34FE3">
        <w:t>But what if the series weren’t Gaussian distributed?</w:t>
      </w:r>
    </w:p>
    <w:p w14:paraId="002B0B6D" w14:textId="77777777" w:rsidR="00A34FE3" w:rsidRDefault="00A34FE3" w:rsidP="002B163A">
      <w:pPr>
        <w:pStyle w:val="NoSpacing"/>
      </w:pPr>
    </w:p>
    <w:p w14:paraId="0E61F1C0" w14:textId="77777777" w:rsidR="002B163A" w:rsidRPr="00A46F41" w:rsidRDefault="002B163A" w:rsidP="002B163A">
      <w:pPr>
        <w:pStyle w:val="NoSpacing"/>
        <w:rPr>
          <w:b/>
          <w:sz w:val="28"/>
        </w:rPr>
      </w:pPr>
      <w:bookmarkStart w:id="3" w:name="_Hlk495149617"/>
      <w:r w:rsidRPr="00311861">
        <w:rPr>
          <w:b/>
          <w:sz w:val="28"/>
        </w:rPr>
        <w:t xml:space="preserve">Scaling of </w:t>
      </w:r>
      <w:r w:rsidR="00E91CD6" w:rsidRPr="00311861">
        <w:rPr>
          <w:b/>
          <w:sz w:val="28"/>
        </w:rPr>
        <w:t>series X</w:t>
      </w:r>
      <w:r w:rsidR="00E91CD6" w:rsidRPr="00311861">
        <w:rPr>
          <w:b/>
          <w:sz w:val="28"/>
          <w:vertAlign w:val="superscript"/>
        </w:rPr>
        <w:t>(n+1)</w:t>
      </w:r>
      <w:r w:rsidR="00E91CD6" w:rsidRPr="00311861">
        <w:rPr>
          <w:b/>
          <w:sz w:val="28"/>
        </w:rPr>
        <w:t xml:space="preserve"> = X</w:t>
      </w:r>
      <w:r w:rsidR="00E91CD6" w:rsidRPr="00311861">
        <w:rPr>
          <w:b/>
          <w:sz w:val="28"/>
          <w:vertAlign w:val="superscript"/>
        </w:rPr>
        <w:t>(n)</w:t>
      </w:r>
      <w:r w:rsidR="005F0071">
        <w:rPr>
          <w:rFonts w:ascii="Calibri" w:hAnsi="Calibri" w:cs="Calibri"/>
          <w:b/>
          <w:sz w:val="28"/>
        </w:rPr>
        <w:t>Δ</w:t>
      </w:r>
      <w:r w:rsidR="005F0071">
        <w:rPr>
          <w:b/>
          <w:sz w:val="28"/>
        </w:rPr>
        <w:t>W</w:t>
      </w:r>
      <w:r w:rsidR="00E91CD6" w:rsidRPr="00311861">
        <w:rPr>
          <w:b/>
          <w:sz w:val="28"/>
          <w:vertAlign w:val="superscript"/>
        </w:rPr>
        <w:t>(n+1)</w:t>
      </w:r>
      <w:r w:rsidR="00A46F41">
        <w:rPr>
          <w:b/>
          <w:sz w:val="28"/>
        </w:rPr>
        <w:t xml:space="preserve"> with uniform distribution in [0,1]</w:t>
      </w:r>
    </w:p>
    <w:bookmarkEnd w:id="3"/>
    <w:p w14:paraId="5E83F91D" w14:textId="77777777" w:rsidR="00063A5E" w:rsidRPr="00406F99" w:rsidRDefault="00063A5E" w:rsidP="00063A5E">
      <w:pPr>
        <w:pStyle w:val="NoSpacing"/>
      </w:pPr>
      <w:r>
        <w:t>Consider the following problem.  Let a and b be uniformly distributed between 0 and 1.  What is the probability distribution of their product?  Well..</w:t>
      </w:r>
    </w:p>
    <w:p w14:paraId="07F8B5BF" w14:textId="77777777" w:rsidR="00063A5E" w:rsidRDefault="00063A5E" w:rsidP="00063A5E">
      <w:pPr>
        <w:pStyle w:val="NoSpacing"/>
      </w:pPr>
    </w:p>
    <w:p w14:paraId="6B610EC4" w14:textId="77777777" w:rsidR="00E60AD6" w:rsidRDefault="00063A5E" w:rsidP="00063A5E">
      <w:pPr>
        <w:pStyle w:val="NoSpacing"/>
      </w:pPr>
      <w:r w:rsidRPr="000C1655">
        <w:rPr>
          <w:position w:val="-190"/>
        </w:rPr>
        <w:object w:dxaOrig="3320" w:dyaOrig="3920" w14:anchorId="30A19944">
          <v:shape id="_x0000_i1183" type="#_x0000_t75" style="width:165.6pt;height:196.8pt" o:ole="">
            <v:imagedata r:id="rId324" o:title=""/>
          </v:shape>
          <o:OLEObject Type="Embed" ProgID="Equation.DSMT4" ShapeID="_x0000_i1183" DrawAspect="Content" ObjectID="_1629808715" r:id="rId325"/>
        </w:object>
      </w:r>
      <w:r>
        <w:t xml:space="preserve"> </w:t>
      </w:r>
    </w:p>
    <w:p w14:paraId="05805FC1" w14:textId="77777777" w:rsidR="007B732C" w:rsidRDefault="007B732C" w:rsidP="00063A5E">
      <w:pPr>
        <w:pStyle w:val="NoSpacing"/>
      </w:pPr>
    </w:p>
    <w:p w14:paraId="28E62DFB" w14:textId="77777777" w:rsidR="00063A5E" w:rsidRDefault="00063A5E" w:rsidP="00063A5E">
      <w:pPr>
        <w:pStyle w:val="NoSpacing"/>
      </w:pPr>
      <w:r>
        <w:t>Well that’s interesting.  And is this normalized,</w:t>
      </w:r>
    </w:p>
    <w:p w14:paraId="217EB8DF" w14:textId="77777777" w:rsidR="00063A5E" w:rsidRDefault="00063A5E" w:rsidP="00063A5E">
      <w:pPr>
        <w:pStyle w:val="NoSpacing"/>
      </w:pPr>
    </w:p>
    <w:p w14:paraId="15870FD1" w14:textId="77777777" w:rsidR="00063A5E" w:rsidRDefault="00063A5E" w:rsidP="00063A5E">
      <w:pPr>
        <w:pStyle w:val="NoSpacing"/>
      </w:pPr>
      <w:r w:rsidRPr="009B0E36">
        <w:rPr>
          <w:position w:val="-50"/>
        </w:rPr>
        <w:object w:dxaOrig="2220" w:dyaOrig="1560" w14:anchorId="42819D38">
          <v:shape id="_x0000_i1184" type="#_x0000_t75" style="width:111.6pt;height:77.4pt" o:ole="">
            <v:imagedata r:id="rId326" o:title=""/>
          </v:shape>
          <o:OLEObject Type="Embed" ProgID="Equation.DSMT4" ShapeID="_x0000_i1184" DrawAspect="Content" ObjectID="_1629808716" r:id="rId327"/>
        </w:object>
      </w:r>
    </w:p>
    <w:p w14:paraId="79767F5E" w14:textId="77777777" w:rsidR="00063A5E" w:rsidRDefault="00063A5E" w:rsidP="00063A5E">
      <w:pPr>
        <w:pStyle w:val="NoSpacing"/>
      </w:pPr>
    </w:p>
    <w:p w14:paraId="52012D10" w14:textId="77777777" w:rsidR="00B34294" w:rsidRDefault="00063A5E" w:rsidP="002B163A">
      <w:pPr>
        <w:pStyle w:val="NoSpacing"/>
      </w:pPr>
      <w:r>
        <w:t xml:space="preserve">So p(ξ) = -ln(ξ).  Huh.  That means it’s highest at ξ = 0.  I guess that makes sense, because the product of any two numbers between 0 and 1 is going to be smaller than either.  And so the distribution will be biased towards 0.  </w:t>
      </w:r>
      <w:r w:rsidR="000673F1">
        <w:t xml:space="preserve">Suppose I continue multiplying numbers together. </w:t>
      </w:r>
      <w:r w:rsidR="00B34294">
        <w:t xml:space="preserve"> What about a thir</w:t>
      </w:r>
      <w:r w:rsidR="002B6893">
        <w:t>d term?</w:t>
      </w:r>
    </w:p>
    <w:p w14:paraId="122A98A8" w14:textId="77777777" w:rsidR="00B34294" w:rsidRDefault="00B34294" w:rsidP="002B163A">
      <w:pPr>
        <w:pStyle w:val="NoSpacing"/>
      </w:pPr>
    </w:p>
    <w:p w14:paraId="072F1058" w14:textId="77777777" w:rsidR="00B34294" w:rsidRDefault="000673F1" w:rsidP="002B163A">
      <w:pPr>
        <w:pStyle w:val="NoSpacing"/>
      </w:pPr>
      <w:r>
        <w:t xml:space="preserve"> </w:t>
      </w:r>
      <w:r w:rsidR="007C0E2E" w:rsidRPr="00771F28">
        <w:rPr>
          <w:position w:val="-254"/>
        </w:rPr>
        <w:object w:dxaOrig="3980" w:dyaOrig="4980" w14:anchorId="01794D2E">
          <v:shape id="_x0000_i1185" type="#_x0000_t75" style="width:199.8pt;height:250.2pt" o:ole="">
            <v:imagedata r:id="rId328" o:title=""/>
          </v:shape>
          <o:OLEObject Type="Embed" ProgID="Equation.DSMT4" ShapeID="_x0000_i1185" DrawAspect="Content" ObjectID="_1629808717" r:id="rId329"/>
        </w:object>
      </w:r>
    </w:p>
    <w:p w14:paraId="3392B2FF" w14:textId="77777777" w:rsidR="00A72D52" w:rsidRDefault="00A72D52" w:rsidP="002B163A">
      <w:pPr>
        <w:pStyle w:val="NoSpacing"/>
      </w:pPr>
    </w:p>
    <w:p w14:paraId="1DE9AEDD" w14:textId="77777777" w:rsidR="00A72D52" w:rsidRDefault="00A72D52" w:rsidP="002B163A">
      <w:pPr>
        <w:pStyle w:val="NoSpacing"/>
      </w:pPr>
      <w:r>
        <w:t xml:space="preserve">One might expect that </w:t>
      </w:r>
    </w:p>
    <w:p w14:paraId="28E6200A" w14:textId="77777777" w:rsidR="00A72D52" w:rsidRDefault="00A72D52" w:rsidP="002B163A">
      <w:pPr>
        <w:pStyle w:val="NoSpacing"/>
      </w:pPr>
    </w:p>
    <w:p w14:paraId="1F67EB9D" w14:textId="77777777" w:rsidR="00A72D52" w:rsidRDefault="00A72D52" w:rsidP="002B163A">
      <w:pPr>
        <w:pStyle w:val="NoSpacing"/>
      </w:pPr>
      <w:r w:rsidRPr="00A72D52">
        <w:rPr>
          <w:position w:val="-28"/>
        </w:rPr>
        <w:object w:dxaOrig="2480" w:dyaOrig="660" w14:anchorId="25929D67">
          <v:shape id="_x0000_i1186" type="#_x0000_t75" style="width:124.8pt;height:33.6pt" o:ole="">
            <v:imagedata r:id="rId330" o:title=""/>
          </v:shape>
          <o:OLEObject Type="Embed" ProgID="Equation.DSMT4" ShapeID="_x0000_i1186" DrawAspect="Content" ObjectID="_1629808718" r:id="rId331"/>
        </w:object>
      </w:r>
    </w:p>
    <w:p w14:paraId="70C6A08D" w14:textId="77777777" w:rsidR="005A1BF9" w:rsidRDefault="005A1BF9" w:rsidP="002B163A">
      <w:pPr>
        <w:pStyle w:val="NoSpacing"/>
      </w:pPr>
    </w:p>
    <w:p w14:paraId="0F0A3C1C" w14:textId="77777777" w:rsidR="00F24400" w:rsidRDefault="005A1BF9" w:rsidP="00F24400">
      <w:pPr>
        <w:pStyle w:val="NoSpacing"/>
      </w:pPr>
      <w:r>
        <w:t xml:space="preserve">Checking on Mathcad, this distribution is also integrable and normalized.  </w:t>
      </w:r>
      <w:r w:rsidR="000673F1">
        <w:t xml:space="preserve">Can I get the probability distribution of the product of n variables </w:t>
      </w:r>
      <w:r w:rsidR="00C01639">
        <w:rPr>
          <w:rFonts w:ascii="Calibri" w:hAnsi="Calibri" w:cs="Calibri"/>
        </w:rPr>
        <w:t>ΔW</w:t>
      </w:r>
      <w:r w:rsidR="000673F1">
        <w:rPr>
          <w:vertAlign w:val="superscript"/>
        </w:rPr>
        <w:t>(n)</w:t>
      </w:r>
      <w:r w:rsidR="000673F1">
        <w:t xml:space="preserve">?  </w:t>
      </w:r>
      <w:r w:rsidR="00F24400">
        <w:t>What if we look at the integral equation itself?  Have to be carefull here because the measure is not invariant w/r to scaling so going back to basics:</w:t>
      </w:r>
    </w:p>
    <w:p w14:paraId="16B0AD74" w14:textId="77777777" w:rsidR="00F24400" w:rsidRDefault="00F24400" w:rsidP="00F24400">
      <w:pPr>
        <w:pStyle w:val="NoSpacing"/>
      </w:pPr>
    </w:p>
    <w:p w14:paraId="12FB0639" w14:textId="77777777" w:rsidR="00F24400" w:rsidRDefault="00C01639" w:rsidP="00F24400">
      <w:pPr>
        <w:pStyle w:val="NoSpacing"/>
      </w:pPr>
      <w:r w:rsidRPr="00E60AD6">
        <w:rPr>
          <w:position w:val="-200"/>
        </w:rPr>
        <w:object w:dxaOrig="5620" w:dyaOrig="4120" w14:anchorId="04AD3B09">
          <v:shape id="_x0000_i1187" type="#_x0000_t75" style="width:280.8pt;height:204.6pt" o:ole="">
            <v:imagedata r:id="rId332" o:title=""/>
          </v:shape>
          <o:OLEObject Type="Embed" ProgID="Equation.DSMT4" ShapeID="_x0000_i1187" DrawAspect="Content" ObjectID="_1629808719" r:id="rId333"/>
        </w:object>
      </w:r>
    </w:p>
    <w:p w14:paraId="432A6C55" w14:textId="77777777" w:rsidR="00F24400" w:rsidRDefault="00F24400" w:rsidP="00F24400">
      <w:pPr>
        <w:pStyle w:val="NoSpacing"/>
      </w:pPr>
    </w:p>
    <w:p w14:paraId="4D8AD87D" w14:textId="77777777" w:rsidR="00F24400" w:rsidRDefault="00F24400" w:rsidP="00F24400">
      <w:pPr>
        <w:pStyle w:val="NoSpacing"/>
      </w:pPr>
      <w:r>
        <w:t xml:space="preserve">As ξ </w:t>
      </w:r>
      <w:r>
        <w:rPr>
          <w:rFonts w:ascii="Times New Roman" w:hAnsi="Times New Roman" w:cs="Times New Roman"/>
        </w:rPr>
        <w:t>→</w:t>
      </w:r>
      <w:r>
        <w:t xml:space="preserve"> 1, we can infer that p</w:t>
      </w:r>
      <w:r>
        <w:rPr>
          <w:vertAlign w:val="subscript"/>
        </w:rPr>
        <w:t>n+1</w:t>
      </w:r>
      <w:r>
        <w:t xml:space="preserve">(ξ) </w:t>
      </w:r>
      <w:r>
        <w:rPr>
          <w:rFonts w:ascii="Times New Roman" w:hAnsi="Times New Roman" w:cs="Times New Roman"/>
        </w:rPr>
        <w:t>→</w:t>
      </w:r>
      <w:r>
        <w:t xml:space="preserve"> 0.  Let’s take the z-transform of both sides:</w:t>
      </w:r>
    </w:p>
    <w:p w14:paraId="62A0048E" w14:textId="77777777" w:rsidR="00F24400" w:rsidRDefault="00F24400" w:rsidP="00F24400">
      <w:pPr>
        <w:pStyle w:val="NoSpacing"/>
      </w:pPr>
    </w:p>
    <w:p w14:paraId="2FDBB0ED" w14:textId="77777777" w:rsidR="00F24400" w:rsidRDefault="00F24400" w:rsidP="00F24400">
      <w:pPr>
        <w:pStyle w:val="NoSpacing"/>
      </w:pPr>
      <w:r w:rsidRPr="001B446B">
        <w:rPr>
          <w:position w:val="-72"/>
        </w:rPr>
        <w:object w:dxaOrig="3159" w:dyaOrig="1560" w14:anchorId="04BE733F">
          <v:shape id="_x0000_i1188" type="#_x0000_t75" style="width:158.4pt;height:77.4pt" o:ole="">
            <v:imagedata r:id="rId334" o:title=""/>
          </v:shape>
          <o:OLEObject Type="Embed" ProgID="Equation.DSMT4" ShapeID="_x0000_i1188" DrawAspect="Content" ObjectID="_1629808720" r:id="rId335"/>
        </w:object>
      </w:r>
    </w:p>
    <w:p w14:paraId="1A1F38CF" w14:textId="77777777" w:rsidR="00F24400" w:rsidRDefault="00F24400" w:rsidP="00F24400">
      <w:pPr>
        <w:pStyle w:val="NoSpacing"/>
      </w:pPr>
    </w:p>
    <w:p w14:paraId="3AD32654" w14:textId="77777777" w:rsidR="00F24400" w:rsidRDefault="00F24400" w:rsidP="00F24400">
      <w:pPr>
        <w:pStyle w:val="NoSpacing"/>
      </w:pPr>
      <w:r>
        <w:t>Now we have just a normal integral equation.  Let’s differentiate both sides:</w:t>
      </w:r>
    </w:p>
    <w:p w14:paraId="51724925" w14:textId="77777777" w:rsidR="00F24400" w:rsidRDefault="00F24400" w:rsidP="00F24400">
      <w:pPr>
        <w:pStyle w:val="NoSpacing"/>
      </w:pPr>
    </w:p>
    <w:p w14:paraId="286CE81C" w14:textId="77777777" w:rsidR="00F24400" w:rsidRDefault="00F24400" w:rsidP="00F24400">
      <w:pPr>
        <w:pStyle w:val="NoSpacing"/>
      </w:pPr>
      <w:r w:rsidRPr="004635A0">
        <w:rPr>
          <w:position w:val="-66"/>
        </w:rPr>
        <w:object w:dxaOrig="3159" w:dyaOrig="1440" w14:anchorId="1957DEBD">
          <v:shape id="_x0000_i1189" type="#_x0000_t75" style="width:158.4pt;height:1in" o:ole="">
            <v:imagedata r:id="rId336" o:title=""/>
          </v:shape>
          <o:OLEObject Type="Embed" ProgID="Equation.DSMT4" ShapeID="_x0000_i1189" DrawAspect="Content" ObjectID="_1629808721" r:id="rId337"/>
        </w:object>
      </w:r>
    </w:p>
    <w:p w14:paraId="75114193" w14:textId="77777777" w:rsidR="00F24400" w:rsidRDefault="00F24400" w:rsidP="00F24400">
      <w:pPr>
        <w:pStyle w:val="NoSpacing"/>
      </w:pPr>
    </w:p>
    <w:p w14:paraId="320DA894" w14:textId="77777777" w:rsidR="00F24400" w:rsidRDefault="00F24400" w:rsidP="00F24400">
      <w:pPr>
        <w:pStyle w:val="NoSpacing"/>
      </w:pPr>
      <w:r>
        <w:t>And this equation can be solved.  The answer is:</w:t>
      </w:r>
    </w:p>
    <w:p w14:paraId="5108F920" w14:textId="77777777" w:rsidR="00F24400" w:rsidRDefault="00F24400" w:rsidP="00F24400">
      <w:pPr>
        <w:pStyle w:val="NoSpacing"/>
        <w:tabs>
          <w:tab w:val="left" w:pos="2420"/>
        </w:tabs>
      </w:pPr>
    </w:p>
    <w:p w14:paraId="604A25C7" w14:textId="77777777" w:rsidR="00F24400" w:rsidRDefault="00F24400" w:rsidP="00F24400">
      <w:pPr>
        <w:pStyle w:val="NoSpacing"/>
        <w:tabs>
          <w:tab w:val="left" w:pos="2420"/>
        </w:tabs>
      </w:pPr>
      <w:r w:rsidRPr="004635A0">
        <w:rPr>
          <w:position w:val="-116"/>
        </w:rPr>
        <w:object w:dxaOrig="3360" w:dyaOrig="2439" w14:anchorId="5B08C63F">
          <v:shape id="_x0000_i1190" type="#_x0000_t75" style="width:167.4pt;height:123.6pt" o:ole="">
            <v:imagedata r:id="rId338" o:title=""/>
          </v:shape>
          <o:OLEObject Type="Embed" ProgID="Equation.DSMT4" ShapeID="_x0000_i1190" DrawAspect="Content" ObjectID="_1629808722" r:id="rId339"/>
        </w:object>
      </w:r>
    </w:p>
    <w:p w14:paraId="17982560" w14:textId="77777777" w:rsidR="00F24400" w:rsidRDefault="00F24400" w:rsidP="00F24400">
      <w:pPr>
        <w:pStyle w:val="NoSpacing"/>
      </w:pPr>
    </w:p>
    <w:p w14:paraId="42DEA4CC" w14:textId="77777777" w:rsidR="00F24400" w:rsidRDefault="00F24400" w:rsidP="00F24400">
      <w:pPr>
        <w:pStyle w:val="NoSpacing"/>
      </w:pPr>
      <w:r>
        <w:t>What is the arbitrary constant?  Well we know that p(n,ξ = 1) = 0.  So perhaps p(z,ξ = 1) = 0.  Yes I’d say so.  Well in that case we’d just get C = 0.  Well I’ll note that p</w:t>
      </w:r>
      <w:r>
        <w:rPr>
          <w:vertAlign w:val="subscript"/>
        </w:rPr>
        <w:t>0</w:t>
      </w:r>
      <w:r>
        <w:t xml:space="preserve">(1) doesn’t equal 0.  So let’s look for </w:t>
      </w:r>
      <w:r>
        <w:lastRenderedPageBreak/>
        <w:t>another condition.  Perhaps we can use a normalization condition.  Consider requirement that p be normalized, how does this relate to its z-transform?</w:t>
      </w:r>
    </w:p>
    <w:p w14:paraId="7265068A" w14:textId="77777777" w:rsidR="00F24400" w:rsidRDefault="00F24400" w:rsidP="00F24400">
      <w:pPr>
        <w:pStyle w:val="NoSpacing"/>
      </w:pPr>
    </w:p>
    <w:p w14:paraId="28B8D392" w14:textId="77777777" w:rsidR="00F24400" w:rsidRDefault="00F24400" w:rsidP="00F24400">
      <w:pPr>
        <w:pStyle w:val="NoSpacing"/>
      </w:pPr>
      <w:r w:rsidRPr="00854886">
        <w:rPr>
          <w:position w:val="-108"/>
        </w:rPr>
        <w:object w:dxaOrig="2480" w:dyaOrig="2280" w14:anchorId="7AAA4F50">
          <v:shape id="_x0000_i1191" type="#_x0000_t75" style="width:124.8pt;height:113.4pt" o:ole="">
            <v:imagedata r:id="rId340" o:title=""/>
          </v:shape>
          <o:OLEObject Type="Embed" ProgID="Equation.DSMT4" ShapeID="_x0000_i1191" DrawAspect="Content" ObjectID="_1629808723" r:id="rId341"/>
        </w:object>
      </w:r>
      <w:r>
        <w:t xml:space="preserve"> </w:t>
      </w:r>
    </w:p>
    <w:p w14:paraId="55995032" w14:textId="77777777" w:rsidR="00F24400" w:rsidRPr="003E5DDD" w:rsidRDefault="00F24400" w:rsidP="00F24400">
      <w:pPr>
        <w:pStyle w:val="NoSpacing"/>
      </w:pPr>
    </w:p>
    <w:p w14:paraId="75A664EE" w14:textId="77777777" w:rsidR="00F24400" w:rsidRDefault="00F24400" w:rsidP="00F24400">
      <w:pPr>
        <w:pStyle w:val="NoSpacing"/>
      </w:pPr>
      <w:r>
        <w:t xml:space="preserve">Applying this then, </w:t>
      </w:r>
    </w:p>
    <w:p w14:paraId="0B7AE557" w14:textId="77777777" w:rsidR="00F24400" w:rsidRDefault="00F24400" w:rsidP="00F24400">
      <w:pPr>
        <w:pStyle w:val="NoSpacing"/>
      </w:pPr>
    </w:p>
    <w:p w14:paraId="04BCFD38" w14:textId="77777777" w:rsidR="00F24400" w:rsidRDefault="00F24400" w:rsidP="00F24400">
      <w:pPr>
        <w:pStyle w:val="NoSpacing"/>
      </w:pPr>
      <w:r w:rsidRPr="0025547B">
        <w:rPr>
          <w:position w:val="-54"/>
        </w:rPr>
        <w:object w:dxaOrig="2240" w:dyaOrig="1680" w14:anchorId="72B1B249">
          <v:shape id="_x0000_i1192" type="#_x0000_t75" style="width:111.6pt;height:84.6pt" o:ole="">
            <v:imagedata r:id="rId342" o:title=""/>
          </v:shape>
          <o:OLEObject Type="Embed" ProgID="Equation.DSMT4" ShapeID="_x0000_i1192" DrawAspect="Content" ObjectID="_1629808724" r:id="rId343"/>
        </w:object>
      </w:r>
    </w:p>
    <w:p w14:paraId="614B132D" w14:textId="77777777" w:rsidR="00F24400" w:rsidRDefault="00F24400" w:rsidP="00F24400">
      <w:pPr>
        <w:pStyle w:val="NoSpacing"/>
      </w:pPr>
    </w:p>
    <w:p w14:paraId="182B8A47" w14:textId="77777777" w:rsidR="00F24400" w:rsidRDefault="00F24400" w:rsidP="00F24400">
      <w:pPr>
        <w:pStyle w:val="NoSpacing"/>
      </w:pPr>
      <w:r>
        <w:t>Great!  And so then the solution to our integral equation is:</w:t>
      </w:r>
    </w:p>
    <w:p w14:paraId="596492F8" w14:textId="77777777" w:rsidR="00F24400" w:rsidRDefault="00F24400" w:rsidP="00F24400">
      <w:pPr>
        <w:pStyle w:val="NoSpacing"/>
      </w:pPr>
    </w:p>
    <w:p w14:paraId="02671162" w14:textId="77777777" w:rsidR="00F24400" w:rsidRDefault="00F24400" w:rsidP="00F24400">
      <w:pPr>
        <w:pStyle w:val="NoSpacing"/>
      </w:pPr>
      <w:r w:rsidRPr="003E5DDD">
        <w:rPr>
          <w:position w:val="-24"/>
        </w:rPr>
        <w:object w:dxaOrig="2439" w:dyaOrig="620" w14:anchorId="26118F09">
          <v:shape id="_x0000_i1193" type="#_x0000_t75" style="width:121.2pt;height:30.6pt" o:ole="" filled="t" fillcolor="#e2efd9 [665]">
            <v:imagedata r:id="rId344" o:title=""/>
          </v:shape>
          <o:OLEObject Type="Embed" ProgID="Equation.DSMT4" ShapeID="_x0000_i1193" DrawAspect="Content" ObjectID="_1629808725" r:id="rId345"/>
        </w:object>
      </w:r>
    </w:p>
    <w:p w14:paraId="4712958C" w14:textId="77777777" w:rsidR="00F24400" w:rsidRDefault="00F24400" w:rsidP="00F24400">
      <w:pPr>
        <w:pStyle w:val="NoSpacing"/>
      </w:pPr>
    </w:p>
    <w:p w14:paraId="2EFFF780" w14:textId="77777777" w:rsidR="00F24400" w:rsidRDefault="00F24400" w:rsidP="00F24400">
      <w:pPr>
        <w:pStyle w:val="NoSpacing"/>
      </w:pPr>
      <w:r>
        <w:t>Isn’t the integrand analytic, except at z = 0?  I think so.  Then we only need the residue at z = 0.  So we just need to expand this integrand in powers about z = 0.  So,</w:t>
      </w:r>
    </w:p>
    <w:p w14:paraId="2CC6B99A" w14:textId="77777777" w:rsidR="00F24400" w:rsidRDefault="00F24400" w:rsidP="00F24400">
      <w:pPr>
        <w:pStyle w:val="NoSpacing"/>
      </w:pPr>
    </w:p>
    <w:p w14:paraId="5ECB0317" w14:textId="77777777" w:rsidR="00F24400" w:rsidRDefault="00F24400" w:rsidP="00F24400">
      <w:pPr>
        <w:pStyle w:val="NoSpacing"/>
      </w:pPr>
      <w:r w:rsidRPr="00C37713">
        <w:rPr>
          <w:position w:val="-28"/>
        </w:rPr>
        <w:object w:dxaOrig="4280" w:dyaOrig="740" w14:anchorId="0AA91122">
          <v:shape id="_x0000_i1194" type="#_x0000_t75" style="width:213pt;height:36.6pt" o:ole="">
            <v:imagedata r:id="rId346" o:title=""/>
          </v:shape>
          <o:OLEObject Type="Embed" ProgID="Equation.DSMT4" ShapeID="_x0000_i1194" DrawAspect="Content" ObjectID="_1629808726" r:id="rId347"/>
        </w:object>
      </w:r>
    </w:p>
    <w:p w14:paraId="2D426166" w14:textId="77777777" w:rsidR="00F24400" w:rsidRDefault="00F24400" w:rsidP="00F24400">
      <w:pPr>
        <w:pStyle w:val="NoSpacing"/>
      </w:pPr>
    </w:p>
    <w:p w14:paraId="669F49F0" w14:textId="77777777" w:rsidR="00F24400" w:rsidRDefault="00F24400" w:rsidP="00F24400">
      <w:pPr>
        <w:pStyle w:val="NoSpacing"/>
      </w:pPr>
      <w:r>
        <w:t>And the residue is therefore:</w:t>
      </w:r>
    </w:p>
    <w:p w14:paraId="07E46BC2" w14:textId="77777777" w:rsidR="00F24400" w:rsidRDefault="00F24400" w:rsidP="00F24400">
      <w:pPr>
        <w:pStyle w:val="NoSpacing"/>
      </w:pPr>
    </w:p>
    <w:p w14:paraId="6106B6B5" w14:textId="77777777" w:rsidR="00F24400" w:rsidRDefault="00F24400" w:rsidP="00F24400">
      <w:pPr>
        <w:pStyle w:val="NoSpacing"/>
      </w:pPr>
      <w:r w:rsidRPr="00C37713">
        <w:rPr>
          <w:position w:val="-64"/>
        </w:rPr>
        <w:object w:dxaOrig="4280" w:dyaOrig="1400" w14:anchorId="1302F60F">
          <v:shape id="_x0000_i1195" type="#_x0000_t75" style="width:213pt;height:69pt" o:ole="">
            <v:imagedata r:id="rId348" o:title=""/>
          </v:shape>
          <o:OLEObject Type="Embed" ProgID="Equation.DSMT4" ShapeID="_x0000_i1195" DrawAspect="Content" ObjectID="_1629808727" r:id="rId349"/>
        </w:object>
      </w:r>
    </w:p>
    <w:p w14:paraId="599C37A9" w14:textId="77777777" w:rsidR="00F24400" w:rsidRDefault="00F24400" w:rsidP="00F24400">
      <w:pPr>
        <w:pStyle w:val="NoSpacing"/>
      </w:pPr>
    </w:p>
    <w:p w14:paraId="59103C8A" w14:textId="77777777" w:rsidR="00F24400" w:rsidRDefault="00F24400" w:rsidP="00F24400">
      <w:pPr>
        <w:pStyle w:val="NoSpacing"/>
      </w:pPr>
      <w:r>
        <w:t>and so we have:</w:t>
      </w:r>
    </w:p>
    <w:p w14:paraId="5EEF546B" w14:textId="77777777" w:rsidR="00F24400" w:rsidRDefault="00F24400" w:rsidP="00F24400">
      <w:pPr>
        <w:pStyle w:val="NoSpacing"/>
      </w:pPr>
    </w:p>
    <w:p w14:paraId="1E86885B" w14:textId="77777777" w:rsidR="00F24400" w:rsidRDefault="00F24400" w:rsidP="00F24400">
      <w:pPr>
        <w:pStyle w:val="NoSpacing"/>
      </w:pPr>
      <w:r w:rsidRPr="00C37713">
        <w:rPr>
          <w:position w:val="-24"/>
        </w:rPr>
        <w:object w:dxaOrig="1900" w:dyaOrig="620" w14:anchorId="73A65378">
          <v:shape id="_x0000_i1196" type="#_x0000_t75" style="width:94.8pt;height:30.6pt" o:ole="" filled="t" fillcolor="#e2efd9 [665]">
            <v:imagedata r:id="rId350" o:title=""/>
          </v:shape>
          <o:OLEObject Type="Embed" ProgID="Equation.DSMT4" ShapeID="_x0000_i1196" DrawAspect="Content" ObjectID="_1629808728" r:id="rId351"/>
        </w:object>
      </w:r>
    </w:p>
    <w:p w14:paraId="2A29CBB9" w14:textId="77777777" w:rsidR="00F24400" w:rsidRDefault="00F24400" w:rsidP="00F24400">
      <w:pPr>
        <w:pStyle w:val="NoSpacing"/>
      </w:pPr>
    </w:p>
    <w:p w14:paraId="207948AF" w14:textId="77777777" w:rsidR="00F24400" w:rsidRDefault="00F24400" w:rsidP="00F24400">
      <w:pPr>
        <w:pStyle w:val="NoSpacing"/>
      </w:pPr>
      <w:r>
        <w:lastRenderedPageBreak/>
        <w:t>For instance, the formula for n = 2 would be…I’ve got to review how to do these complex integrals.  What changes if the limits of integration change?  And if p(</w:t>
      </w:r>
      <w:r w:rsidR="00C01639">
        <w:rPr>
          <w:rFonts w:ascii="Calibri" w:hAnsi="Calibri" w:cs="Calibri"/>
        </w:rPr>
        <w:t>Δ</w:t>
      </w:r>
      <w:r w:rsidR="00C01639">
        <w:t>W</w:t>
      </w:r>
      <w:r>
        <w:t>) changes?  Let p(</w:t>
      </w:r>
      <w:r w:rsidR="00C01639">
        <w:rPr>
          <w:rFonts w:ascii="Calibri" w:hAnsi="Calibri" w:cs="Calibri"/>
        </w:rPr>
        <w:t>Δ</w:t>
      </w:r>
      <w:r w:rsidR="00C01639">
        <w:t>W</w:t>
      </w:r>
      <w:r>
        <w:t>) be non-uniform but keep limits of integration:</w:t>
      </w:r>
    </w:p>
    <w:p w14:paraId="67E61832" w14:textId="77777777" w:rsidR="00F24400" w:rsidRDefault="00F24400" w:rsidP="00F24400">
      <w:pPr>
        <w:pStyle w:val="NoSpacing"/>
      </w:pPr>
    </w:p>
    <w:p w14:paraId="013B1FF8" w14:textId="77777777" w:rsidR="00F24400" w:rsidRDefault="00C01639" w:rsidP="00F24400">
      <w:pPr>
        <w:pStyle w:val="NoSpacing"/>
      </w:pPr>
      <w:r w:rsidRPr="005271F0">
        <w:rPr>
          <w:position w:val="-32"/>
        </w:rPr>
        <w:object w:dxaOrig="4020" w:dyaOrig="740" w14:anchorId="4EDD215F">
          <v:shape id="_x0000_i1197" type="#_x0000_t75" style="width:201.6pt;height:36.6pt" o:ole="">
            <v:imagedata r:id="rId352" o:title=""/>
          </v:shape>
          <o:OLEObject Type="Embed" ProgID="Equation.DSMT4" ShapeID="_x0000_i1197" DrawAspect="Content" ObjectID="_1629808729" r:id="rId353"/>
        </w:object>
      </w:r>
    </w:p>
    <w:p w14:paraId="54460C7D" w14:textId="77777777" w:rsidR="00F24400" w:rsidRDefault="00F24400" w:rsidP="00F24400">
      <w:pPr>
        <w:pStyle w:val="NoSpacing"/>
      </w:pPr>
    </w:p>
    <w:p w14:paraId="1E59F560" w14:textId="77777777" w:rsidR="00F24400" w:rsidRDefault="00F24400" w:rsidP="00F24400">
      <w:pPr>
        <w:pStyle w:val="NoSpacing"/>
      </w:pPr>
      <w:r>
        <w:t>Now apply Z-transform,</w:t>
      </w:r>
    </w:p>
    <w:p w14:paraId="7C271A45" w14:textId="77777777" w:rsidR="00F24400" w:rsidRDefault="00F24400" w:rsidP="00F24400">
      <w:pPr>
        <w:pStyle w:val="NoSpacing"/>
      </w:pPr>
    </w:p>
    <w:p w14:paraId="0327C454" w14:textId="77777777" w:rsidR="00F24400" w:rsidRDefault="00C01639" w:rsidP="00F24400">
      <w:pPr>
        <w:pStyle w:val="NoSpacing"/>
      </w:pPr>
      <w:r w:rsidRPr="00BA1185">
        <w:rPr>
          <w:position w:val="-150"/>
        </w:rPr>
        <w:object w:dxaOrig="5140" w:dyaOrig="3120" w14:anchorId="1456203E">
          <v:shape id="_x0000_i1198" type="#_x0000_t75" style="width:259.2pt;height:155.4pt" o:ole="">
            <v:imagedata r:id="rId354" o:title=""/>
          </v:shape>
          <o:OLEObject Type="Embed" ProgID="Equation.DSMT4" ShapeID="_x0000_i1198" DrawAspect="Content" ObjectID="_1629808730" r:id="rId355"/>
        </w:object>
      </w:r>
    </w:p>
    <w:p w14:paraId="27A3765A" w14:textId="77777777" w:rsidR="00F24400" w:rsidRDefault="00F24400" w:rsidP="00F24400">
      <w:pPr>
        <w:pStyle w:val="NoSpacing"/>
      </w:pPr>
    </w:p>
    <w:p w14:paraId="45001824" w14:textId="77777777" w:rsidR="00B47625" w:rsidRDefault="00F24400" w:rsidP="002B163A">
      <w:pPr>
        <w:pStyle w:val="NoSpacing"/>
      </w:pPr>
      <w:r>
        <w:t>If p</w:t>
      </w:r>
      <w:r>
        <w:rPr>
          <w:vertAlign w:val="subscript"/>
        </w:rPr>
        <w:t>0</w:t>
      </w:r>
      <w:r>
        <w:t xml:space="preserve"> is any sort of power distribution, then it would seem that this can be done.  </w:t>
      </w:r>
    </w:p>
    <w:p w14:paraId="2FAAE576" w14:textId="77777777" w:rsidR="00B47625" w:rsidRDefault="00B47625" w:rsidP="002B163A">
      <w:pPr>
        <w:pStyle w:val="NoSpacing"/>
      </w:pPr>
    </w:p>
    <w:p w14:paraId="4A31A52D" w14:textId="77777777" w:rsidR="00B47625" w:rsidRPr="00311861" w:rsidRDefault="00B47625" w:rsidP="002B163A">
      <w:pPr>
        <w:pStyle w:val="NoSpacing"/>
        <w:rPr>
          <w:b/>
          <w:sz w:val="24"/>
        </w:rPr>
      </w:pPr>
      <w:r w:rsidRPr="00311861">
        <w:rPr>
          <w:b/>
          <w:sz w:val="24"/>
        </w:rPr>
        <w:t>Differential equation approach</w:t>
      </w:r>
      <w:r w:rsidR="00A46F41">
        <w:rPr>
          <w:b/>
          <w:sz w:val="24"/>
        </w:rPr>
        <w:t xml:space="preserve"> in </w:t>
      </w:r>
      <w:r w:rsidR="00C01639">
        <w:rPr>
          <w:b/>
          <w:sz w:val="24"/>
        </w:rPr>
        <w:t>X</w:t>
      </w:r>
      <w:r w:rsidR="00A46F41">
        <w:rPr>
          <w:b/>
          <w:sz w:val="24"/>
        </w:rPr>
        <w:t xml:space="preserve"> variable</w:t>
      </w:r>
    </w:p>
    <w:p w14:paraId="6D9A89DC" w14:textId="77777777" w:rsidR="002B163A" w:rsidRDefault="00B47625" w:rsidP="002B163A">
      <w:pPr>
        <w:pStyle w:val="NoSpacing"/>
      </w:pPr>
      <w:r>
        <w:rPr>
          <w:i/>
          <w:color w:val="7030A0"/>
        </w:rPr>
        <w:t>N</w:t>
      </w:r>
      <w:r w:rsidR="00F24400" w:rsidRPr="00F24400">
        <w:rPr>
          <w:i/>
          <w:color w:val="7030A0"/>
        </w:rPr>
        <w:t>ow let’s examine converting this to a differential equation.</w:t>
      </w:r>
      <w:r w:rsidR="00F24400" w:rsidRPr="00F24400">
        <w:rPr>
          <w:color w:val="7030A0"/>
        </w:rPr>
        <w:t xml:space="preserve">  </w:t>
      </w:r>
      <w:r w:rsidR="00F24400">
        <w:t xml:space="preserve">How might this proceed?  </w:t>
      </w:r>
      <w:r w:rsidR="000673F1">
        <w:t>So c</w:t>
      </w:r>
      <w:r w:rsidR="002B163A">
        <w:t xml:space="preserve">onsider the identically distributed random c-number variables </w:t>
      </w:r>
      <w:r w:rsidR="00BB7C8E">
        <w:t>X</w:t>
      </w:r>
      <w:r w:rsidR="002B163A">
        <w:rPr>
          <w:vertAlign w:val="superscript"/>
        </w:rPr>
        <w:t>(n)</w:t>
      </w:r>
      <w:r w:rsidR="002B163A">
        <w:t>, following the definition:</w:t>
      </w:r>
    </w:p>
    <w:p w14:paraId="5CA7A6F2" w14:textId="77777777" w:rsidR="002B163A" w:rsidRDefault="002B163A" w:rsidP="002B163A">
      <w:pPr>
        <w:pStyle w:val="NoSpacing"/>
      </w:pPr>
    </w:p>
    <w:p w14:paraId="26BC6CA7" w14:textId="77777777" w:rsidR="002B163A" w:rsidRDefault="00C01639" w:rsidP="002B163A">
      <w:pPr>
        <w:pStyle w:val="NoSpacing"/>
      </w:pPr>
      <w:r w:rsidRPr="001C4C66">
        <w:rPr>
          <w:position w:val="-6"/>
        </w:rPr>
        <w:object w:dxaOrig="3019" w:dyaOrig="320" w14:anchorId="471F9F1F">
          <v:shape id="_x0000_i1199" type="#_x0000_t75" style="width:219pt;height:19.2pt" o:ole="">
            <v:imagedata r:id="rId356" o:title=""/>
          </v:shape>
          <o:OLEObject Type="Embed" ProgID="Equation.DSMT4" ShapeID="_x0000_i1199" DrawAspect="Content" ObjectID="_1629808731" r:id="rId357"/>
        </w:object>
      </w:r>
    </w:p>
    <w:p w14:paraId="25A11B3C" w14:textId="77777777" w:rsidR="002B163A" w:rsidRDefault="002B163A" w:rsidP="002B163A">
      <w:pPr>
        <w:pStyle w:val="NoSpacing"/>
      </w:pPr>
    </w:p>
    <w:p w14:paraId="309E9B19" w14:textId="77777777" w:rsidR="002B163A" w:rsidRDefault="002B163A" w:rsidP="002B163A">
      <w:pPr>
        <w:pStyle w:val="NoSpacing"/>
      </w:pPr>
      <w:r>
        <w:t>The recursion relation is:</w:t>
      </w:r>
    </w:p>
    <w:p w14:paraId="4FB0E0CD" w14:textId="77777777" w:rsidR="002B163A" w:rsidRDefault="002B163A" w:rsidP="002B163A">
      <w:pPr>
        <w:pStyle w:val="NoSpacing"/>
      </w:pPr>
    </w:p>
    <w:p w14:paraId="4FAD06B1" w14:textId="77777777" w:rsidR="002B163A" w:rsidRDefault="00C01639" w:rsidP="002B163A">
      <w:pPr>
        <w:pStyle w:val="NoSpacing"/>
      </w:pPr>
      <w:r w:rsidRPr="000673F1">
        <w:rPr>
          <w:position w:val="-32"/>
        </w:rPr>
        <w:object w:dxaOrig="3120" w:dyaOrig="760" w14:anchorId="232855BC">
          <v:shape id="_x0000_i1200" type="#_x0000_t75" style="width:156.6pt;height:38.4pt" o:ole="">
            <v:imagedata r:id="rId358" o:title=""/>
          </v:shape>
          <o:OLEObject Type="Embed" ProgID="Equation.DSMT4" ShapeID="_x0000_i1200" DrawAspect="Content" ObjectID="_1629808732" r:id="rId359"/>
        </w:object>
      </w:r>
    </w:p>
    <w:p w14:paraId="3BE6958F" w14:textId="77777777" w:rsidR="002B163A" w:rsidRDefault="002B163A" w:rsidP="002B163A">
      <w:pPr>
        <w:pStyle w:val="NoSpacing"/>
      </w:pPr>
    </w:p>
    <w:p w14:paraId="18045FF3" w14:textId="77777777" w:rsidR="002B163A" w:rsidRPr="00D05759" w:rsidRDefault="002B163A" w:rsidP="002B163A">
      <w:pPr>
        <w:pStyle w:val="NoSpacing"/>
      </w:pPr>
      <w:r>
        <w:t>and P(X</w:t>
      </w:r>
      <w:r w:rsidR="00154962">
        <w:rPr>
          <w:vertAlign w:val="superscript"/>
        </w:rPr>
        <w:t>(n</w:t>
      </w:r>
      <w:r>
        <w:rPr>
          <w:vertAlign w:val="superscript"/>
        </w:rPr>
        <w:t>)</w:t>
      </w:r>
      <w:r>
        <w:t>) is given by:</w:t>
      </w:r>
    </w:p>
    <w:p w14:paraId="7AE1AE50" w14:textId="77777777" w:rsidR="002B163A" w:rsidRDefault="002B163A" w:rsidP="002B163A">
      <w:pPr>
        <w:pStyle w:val="NoSpacing"/>
      </w:pPr>
    </w:p>
    <w:p w14:paraId="3EE92661" w14:textId="77777777" w:rsidR="002B163A" w:rsidRDefault="00005DBE" w:rsidP="002B163A">
      <w:pPr>
        <w:pStyle w:val="NoSpacing"/>
      </w:pPr>
      <w:r w:rsidRPr="00005DBE">
        <w:rPr>
          <w:position w:val="-24"/>
        </w:rPr>
        <w:object w:dxaOrig="9620" w:dyaOrig="620" w14:anchorId="5D6DCF3B">
          <v:shape id="_x0000_i1201" type="#_x0000_t75" style="width:477.6pt;height:30.6pt" o:ole="">
            <v:imagedata r:id="rId360" o:title=""/>
          </v:shape>
          <o:OLEObject Type="Embed" ProgID="Equation.DSMT4" ShapeID="_x0000_i1201" DrawAspect="Content" ObjectID="_1629808733" r:id="rId361"/>
        </w:object>
      </w:r>
    </w:p>
    <w:p w14:paraId="11721FB2" w14:textId="77777777" w:rsidR="000673F1" w:rsidRDefault="000673F1" w:rsidP="002B163A">
      <w:pPr>
        <w:pStyle w:val="NoSpacing"/>
        <w:rPr>
          <w:rFonts w:ascii="Times New Roman" w:hAnsi="Times New Roman" w:cs="Times New Roman"/>
        </w:rPr>
      </w:pPr>
      <w:r>
        <w:t>Well the first couple moments are…</w:t>
      </w:r>
    </w:p>
    <w:p w14:paraId="6236BBF0" w14:textId="77777777" w:rsidR="000673F1" w:rsidRDefault="000673F1" w:rsidP="002B163A">
      <w:pPr>
        <w:pStyle w:val="NoSpacing"/>
        <w:rPr>
          <w:rFonts w:ascii="Times New Roman" w:hAnsi="Times New Roman" w:cs="Times New Roman"/>
        </w:rPr>
      </w:pPr>
    </w:p>
    <w:p w14:paraId="68D4E2F1" w14:textId="77777777" w:rsidR="000673F1" w:rsidRDefault="00C01639" w:rsidP="002B163A">
      <w:pPr>
        <w:pStyle w:val="NoSpacing"/>
      </w:pPr>
      <w:r w:rsidRPr="007C0E2E">
        <w:rPr>
          <w:position w:val="-122"/>
        </w:rPr>
        <w:object w:dxaOrig="7880" w:dyaOrig="2460" w14:anchorId="58B404A4">
          <v:shape id="_x0000_i1202" type="#_x0000_t75" style="width:393pt;height:127.8pt" o:ole="">
            <v:imagedata r:id="rId362" o:title=""/>
          </v:shape>
          <o:OLEObject Type="Embed" ProgID="Equation.DSMT4" ShapeID="_x0000_i1202" DrawAspect="Content" ObjectID="_1629808734" r:id="rId363"/>
        </w:object>
      </w:r>
    </w:p>
    <w:p w14:paraId="4A1321F3" w14:textId="77777777" w:rsidR="000673F1" w:rsidRDefault="000673F1" w:rsidP="002B163A">
      <w:pPr>
        <w:pStyle w:val="NoSpacing"/>
      </w:pPr>
    </w:p>
    <w:p w14:paraId="5B0A3E6B" w14:textId="77777777" w:rsidR="009926D9" w:rsidRDefault="000673F1" w:rsidP="002B163A">
      <w:pPr>
        <w:pStyle w:val="NoSpacing"/>
      </w:pPr>
      <w:r>
        <w:t xml:space="preserve">Let’s just keep the first two. </w:t>
      </w:r>
      <w:r w:rsidR="009926D9">
        <w:t xml:space="preserve"> Then,</w:t>
      </w:r>
    </w:p>
    <w:p w14:paraId="3309723A" w14:textId="77777777" w:rsidR="000673F1" w:rsidRDefault="000673F1" w:rsidP="002B163A">
      <w:pPr>
        <w:pStyle w:val="NoSpacing"/>
      </w:pPr>
      <w:r>
        <w:t xml:space="preserve"> </w:t>
      </w:r>
    </w:p>
    <w:p w14:paraId="0C6FEF5E" w14:textId="77777777" w:rsidR="002B163A" w:rsidRPr="001C4C66" w:rsidRDefault="009926D9" w:rsidP="002B163A">
      <w:pPr>
        <w:pStyle w:val="NoSpacing"/>
      </w:pPr>
      <w:r w:rsidRPr="00C150AA">
        <w:rPr>
          <w:position w:val="-24"/>
        </w:rPr>
        <w:object w:dxaOrig="3080" w:dyaOrig="660" w14:anchorId="0D22EB3C">
          <v:shape id="_x0000_i1203" type="#_x0000_t75" style="width:154.2pt;height:33.6pt" o:ole="">
            <v:imagedata r:id="rId364" o:title=""/>
          </v:shape>
          <o:OLEObject Type="Embed" ProgID="Equation.DSMT4" ShapeID="_x0000_i1203" DrawAspect="Content" ObjectID="_1629808735" r:id="rId365"/>
        </w:object>
      </w:r>
    </w:p>
    <w:p w14:paraId="3D3EA9E3" w14:textId="77777777" w:rsidR="002B163A" w:rsidRDefault="002B163A" w:rsidP="002B163A">
      <w:pPr>
        <w:pStyle w:val="NoSpacing"/>
      </w:pPr>
    </w:p>
    <w:p w14:paraId="280840E8" w14:textId="77777777" w:rsidR="002B163A" w:rsidRDefault="002B163A" w:rsidP="002B163A">
      <w:pPr>
        <w:pStyle w:val="NoSpacing"/>
      </w:pPr>
      <w:r>
        <w:t>a</w:t>
      </w:r>
      <w:r w:rsidR="009926D9">
        <w:t>nd so the evolution equation of the probability distribution is:</w:t>
      </w:r>
    </w:p>
    <w:p w14:paraId="5FAEDD25" w14:textId="77777777" w:rsidR="002B163A" w:rsidRDefault="002B163A" w:rsidP="002B163A">
      <w:pPr>
        <w:pStyle w:val="NoSpacing"/>
      </w:pPr>
    </w:p>
    <w:p w14:paraId="5266BE9D" w14:textId="77777777" w:rsidR="002B163A" w:rsidRDefault="009926D9" w:rsidP="002B163A">
      <w:pPr>
        <w:pStyle w:val="NoSpacing"/>
      </w:pPr>
      <w:r w:rsidRPr="009926D9">
        <w:rPr>
          <w:position w:val="-32"/>
        </w:rPr>
        <w:object w:dxaOrig="3820" w:dyaOrig="760" w14:anchorId="0FA7269B">
          <v:shape id="_x0000_i1204" type="#_x0000_t75" style="width:190.8pt;height:38.4pt" o:ole="">
            <v:imagedata r:id="rId366" o:title=""/>
          </v:shape>
          <o:OLEObject Type="Embed" ProgID="Equation.DSMT4" ShapeID="_x0000_i1204" DrawAspect="Content" ObjectID="_1629808736" r:id="rId367"/>
        </w:object>
      </w:r>
    </w:p>
    <w:p w14:paraId="4AAB75A2" w14:textId="77777777" w:rsidR="002B6893" w:rsidRDefault="002B6893" w:rsidP="002B163A">
      <w:pPr>
        <w:pStyle w:val="NoSpacing"/>
      </w:pPr>
    </w:p>
    <w:p w14:paraId="2ECCB792" w14:textId="77777777" w:rsidR="002B6893" w:rsidRDefault="002B6893" w:rsidP="002B163A">
      <w:pPr>
        <w:pStyle w:val="NoSpacing"/>
      </w:pPr>
      <w:r>
        <w:t>Try separation of variables:</w:t>
      </w:r>
    </w:p>
    <w:p w14:paraId="7EAB2F35" w14:textId="77777777" w:rsidR="002B6893" w:rsidRDefault="002B6893" w:rsidP="002B163A">
      <w:pPr>
        <w:pStyle w:val="NoSpacing"/>
      </w:pPr>
    </w:p>
    <w:p w14:paraId="083EF5ED" w14:textId="77777777" w:rsidR="002B6893" w:rsidRDefault="002B6893" w:rsidP="002B163A">
      <w:pPr>
        <w:pStyle w:val="NoSpacing"/>
      </w:pPr>
      <w:r w:rsidRPr="002B6893">
        <w:rPr>
          <w:position w:val="-144"/>
        </w:rPr>
        <w:object w:dxaOrig="4620" w:dyaOrig="3000" w14:anchorId="1A80B891">
          <v:shape id="_x0000_i1205" type="#_x0000_t75" style="width:231.6pt;height:151.2pt" o:ole="">
            <v:imagedata r:id="rId368" o:title=""/>
          </v:shape>
          <o:OLEObject Type="Embed" ProgID="Equation.DSMT4" ShapeID="_x0000_i1205" DrawAspect="Content" ObjectID="_1629808737" r:id="rId369"/>
        </w:object>
      </w:r>
    </w:p>
    <w:p w14:paraId="726D2756" w14:textId="77777777" w:rsidR="002B163A" w:rsidRDefault="002B163A" w:rsidP="002B163A">
      <w:pPr>
        <w:pStyle w:val="NoSpacing"/>
      </w:pPr>
    </w:p>
    <w:p w14:paraId="608B0ED1" w14:textId="77777777" w:rsidR="009926D9" w:rsidRDefault="002B6893" w:rsidP="00E91CD6">
      <w:pPr>
        <w:pStyle w:val="NoSpacing"/>
      </w:pPr>
      <w:r>
        <w:t>Now try power solutions:</w:t>
      </w:r>
    </w:p>
    <w:p w14:paraId="51C45C70" w14:textId="77777777" w:rsidR="002B6893" w:rsidRDefault="002B6893" w:rsidP="00E91CD6">
      <w:pPr>
        <w:pStyle w:val="NoSpacing"/>
      </w:pPr>
    </w:p>
    <w:p w14:paraId="751B1FD5" w14:textId="77777777" w:rsidR="002B6893" w:rsidRDefault="002B6893" w:rsidP="00E91CD6">
      <w:pPr>
        <w:pStyle w:val="NoSpacing"/>
      </w:pPr>
      <w:r w:rsidRPr="00E105FE">
        <w:rPr>
          <w:position w:val="-136"/>
        </w:rPr>
        <w:object w:dxaOrig="5319" w:dyaOrig="3240" w14:anchorId="57354540">
          <v:shape id="_x0000_i1206" type="#_x0000_t75" style="width:267.6pt;height:162pt" o:ole="">
            <v:imagedata r:id="rId370" o:title=""/>
          </v:shape>
          <o:OLEObject Type="Embed" ProgID="Equation.DSMT4" ShapeID="_x0000_i1206" DrawAspect="Content" ObjectID="_1629808738" r:id="rId371"/>
        </w:object>
      </w:r>
    </w:p>
    <w:p w14:paraId="2CA124D8" w14:textId="77777777" w:rsidR="002B6893" w:rsidRDefault="002B6893" w:rsidP="00E91CD6">
      <w:pPr>
        <w:pStyle w:val="NoSpacing"/>
      </w:pPr>
    </w:p>
    <w:p w14:paraId="3D0F2CB0" w14:textId="77777777" w:rsidR="002B6893" w:rsidRDefault="002B6893" w:rsidP="00E91CD6">
      <w:pPr>
        <w:pStyle w:val="NoSpacing"/>
      </w:pPr>
      <w:r>
        <w:t>And so solution is:</w:t>
      </w:r>
    </w:p>
    <w:p w14:paraId="0A323AF3" w14:textId="77777777" w:rsidR="002B6893" w:rsidRDefault="002B6893" w:rsidP="00E91CD6">
      <w:pPr>
        <w:pStyle w:val="NoSpacing"/>
      </w:pPr>
    </w:p>
    <w:p w14:paraId="440C3C0B" w14:textId="77777777" w:rsidR="002B6893" w:rsidRDefault="002B6893" w:rsidP="00E91CD6">
      <w:pPr>
        <w:pStyle w:val="NoSpacing"/>
      </w:pPr>
      <w:r w:rsidRPr="002B6893">
        <w:rPr>
          <w:position w:val="-28"/>
        </w:rPr>
        <w:object w:dxaOrig="3120" w:dyaOrig="600" w14:anchorId="31AE9965">
          <v:shape id="_x0000_i1207" type="#_x0000_t75" style="width:156.6pt;height:30.6pt" o:ole="">
            <v:imagedata r:id="rId372" o:title=""/>
          </v:shape>
          <o:OLEObject Type="Embed" ProgID="Equation.DSMT4" ShapeID="_x0000_i1207" DrawAspect="Content" ObjectID="_1629808739" r:id="rId373"/>
        </w:object>
      </w:r>
    </w:p>
    <w:p w14:paraId="24683B94" w14:textId="77777777" w:rsidR="002B6893" w:rsidRDefault="002B6893" w:rsidP="00E91CD6">
      <w:pPr>
        <w:pStyle w:val="NoSpacing"/>
      </w:pPr>
    </w:p>
    <w:p w14:paraId="4DC25E7A" w14:textId="77777777" w:rsidR="002B6893" w:rsidRDefault="002B6893" w:rsidP="00E91CD6">
      <w:pPr>
        <w:pStyle w:val="NoSpacing"/>
      </w:pPr>
      <w:r>
        <w:t>The initial condition it must reduce to is:</w:t>
      </w:r>
    </w:p>
    <w:p w14:paraId="34AF53A0" w14:textId="77777777" w:rsidR="002B6893" w:rsidRDefault="002B6893" w:rsidP="00E91CD6">
      <w:pPr>
        <w:pStyle w:val="NoSpacing"/>
      </w:pPr>
    </w:p>
    <w:p w14:paraId="4527EAC8" w14:textId="77777777" w:rsidR="002B6893" w:rsidRDefault="002B6893" w:rsidP="00E91CD6">
      <w:pPr>
        <w:pStyle w:val="NoSpacing"/>
      </w:pPr>
      <w:r w:rsidRPr="002B6893">
        <w:rPr>
          <w:position w:val="-42"/>
        </w:rPr>
        <w:object w:dxaOrig="2220" w:dyaOrig="960" w14:anchorId="123F75CF">
          <v:shape id="_x0000_i1208" type="#_x0000_t75" style="width:111.6pt;height:48.6pt" o:ole="">
            <v:imagedata r:id="rId374" o:title=""/>
          </v:shape>
          <o:OLEObject Type="Embed" ProgID="Equation.DSMT4" ShapeID="_x0000_i1208" DrawAspect="Content" ObjectID="_1629808740" r:id="rId375"/>
        </w:object>
      </w:r>
    </w:p>
    <w:p w14:paraId="2766C357" w14:textId="77777777" w:rsidR="002B6893" w:rsidRDefault="002B6893" w:rsidP="00E91CD6">
      <w:pPr>
        <w:pStyle w:val="NoSpacing"/>
      </w:pPr>
    </w:p>
    <w:p w14:paraId="2C609B6D" w14:textId="77777777" w:rsidR="002B6893" w:rsidRDefault="002B6893" w:rsidP="00E91CD6">
      <w:pPr>
        <w:pStyle w:val="NoSpacing"/>
      </w:pPr>
      <w:r>
        <w:t>This could just mean that we pick out the k that makes the power = 0.  And set the other term to 0.  For instance,</w:t>
      </w:r>
    </w:p>
    <w:p w14:paraId="11376EA1" w14:textId="77777777" w:rsidR="002B6893" w:rsidRDefault="002B6893" w:rsidP="00E91CD6">
      <w:pPr>
        <w:pStyle w:val="NoSpacing"/>
      </w:pPr>
    </w:p>
    <w:p w14:paraId="169BDBA6" w14:textId="77777777" w:rsidR="002B6893" w:rsidRDefault="002B6893" w:rsidP="00E91CD6">
      <w:pPr>
        <w:pStyle w:val="NoSpacing"/>
      </w:pPr>
      <w:r w:rsidRPr="002B6893">
        <w:rPr>
          <w:position w:val="-96"/>
        </w:rPr>
        <w:object w:dxaOrig="2140" w:dyaOrig="2040" w14:anchorId="27974FEE">
          <v:shape id="_x0000_i1209" type="#_x0000_t75" style="width:107.4pt;height:102.6pt" o:ole="">
            <v:imagedata r:id="rId376" o:title=""/>
          </v:shape>
          <o:OLEObject Type="Embed" ProgID="Equation.DSMT4" ShapeID="_x0000_i1209" DrawAspect="Content" ObjectID="_1629808741" r:id="rId377"/>
        </w:object>
      </w:r>
    </w:p>
    <w:p w14:paraId="74463BE1" w14:textId="77777777" w:rsidR="002B6893" w:rsidRDefault="002B6893" w:rsidP="00E91CD6">
      <w:pPr>
        <w:pStyle w:val="NoSpacing"/>
      </w:pPr>
    </w:p>
    <w:p w14:paraId="45741901" w14:textId="77777777" w:rsidR="002B6893" w:rsidRDefault="00735EFB" w:rsidP="00E91CD6">
      <w:pPr>
        <w:pStyle w:val="NoSpacing"/>
      </w:pPr>
      <w:r>
        <w:t>And then choose A</w:t>
      </w:r>
      <w:r>
        <w:rPr>
          <w:vertAlign w:val="subscript"/>
        </w:rPr>
        <w:t>+</w:t>
      </w:r>
      <w:r w:rsidR="002C557F">
        <w:t xml:space="preserve"> = A</w:t>
      </w:r>
      <w:r>
        <w:t>, and A</w:t>
      </w:r>
      <w:r>
        <w:rPr>
          <w:vertAlign w:val="subscript"/>
        </w:rPr>
        <w:t>-</w:t>
      </w:r>
      <w:r>
        <w:t xml:space="preserve"> = 0.  </w:t>
      </w:r>
      <w:r w:rsidR="002B6893">
        <w:t>And so then we can write:</w:t>
      </w:r>
    </w:p>
    <w:p w14:paraId="11F0155B" w14:textId="77777777" w:rsidR="002B6893" w:rsidRDefault="002B6893" w:rsidP="00E91CD6">
      <w:pPr>
        <w:pStyle w:val="NoSpacing"/>
      </w:pPr>
    </w:p>
    <w:p w14:paraId="426FFD4E" w14:textId="77777777" w:rsidR="002B6893" w:rsidRDefault="002C557F" w:rsidP="00E91CD6">
      <w:pPr>
        <w:pStyle w:val="NoSpacing"/>
      </w:pPr>
      <w:r w:rsidRPr="00735EFB">
        <w:rPr>
          <w:position w:val="-10"/>
        </w:rPr>
        <w:object w:dxaOrig="1600" w:dyaOrig="360" w14:anchorId="72E22D1B">
          <v:shape id="_x0000_i1210" type="#_x0000_t75" style="width:81pt;height:18pt" o:ole="">
            <v:imagedata r:id="rId378" o:title=""/>
          </v:shape>
          <o:OLEObject Type="Embed" ProgID="Equation.DSMT4" ShapeID="_x0000_i1210" DrawAspect="Content" ObjectID="_1629808742" r:id="rId379"/>
        </w:object>
      </w:r>
    </w:p>
    <w:p w14:paraId="5D556A7B" w14:textId="77777777" w:rsidR="002C557F" w:rsidRDefault="002C557F" w:rsidP="00E91CD6">
      <w:pPr>
        <w:pStyle w:val="NoSpacing"/>
      </w:pPr>
    </w:p>
    <w:p w14:paraId="30E2E606" w14:textId="77777777" w:rsidR="00735EFB" w:rsidRDefault="002C557F" w:rsidP="00E91CD6">
      <w:pPr>
        <w:pStyle w:val="NoSpacing"/>
      </w:pPr>
      <w:r>
        <w:t xml:space="preserve">Now constant A has to be chosen so that p is normalized, but this would make p(n,ξ) = 1.  </w:t>
      </w:r>
      <w:r w:rsidR="00735EFB">
        <w:t>And this basically means that the</w:t>
      </w:r>
      <w:r>
        <w:t xml:space="preserve"> distribution remains uniform?  </w:t>
      </w:r>
      <w:r w:rsidR="00735EFB">
        <w:t xml:space="preserve">Harumph!  </w:t>
      </w:r>
      <w:r w:rsidR="00DF2AB8">
        <w:t xml:space="preserve">This can’t be correct b/c p(n,ξ) = 1 doesn’t satisfy the PDE.  </w:t>
      </w:r>
      <w:r w:rsidR="00735EFB">
        <w:t>What if I take a LT of both sides of the PDE?</w:t>
      </w:r>
    </w:p>
    <w:p w14:paraId="0B9F38E4" w14:textId="77777777" w:rsidR="00735EFB" w:rsidRDefault="00735EFB" w:rsidP="00E91CD6">
      <w:pPr>
        <w:pStyle w:val="NoSpacing"/>
      </w:pPr>
    </w:p>
    <w:p w14:paraId="76564BF5" w14:textId="77777777" w:rsidR="009926D9" w:rsidRDefault="009926D9" w:rsidP="00E91CD6">
      <w:pPr>
        <w:pStyle w:val="NoSpacing"/>
      </w:pPr>
      <w:r w:rsidRPr="009926D9">
        <w:rPr>
          <w:position w:val="-146"/>
        </w:rPr>
        <w:object w:dxaOrig="4540" w:dyaOrig="3040" w14:anchorId="69E9683B">
          <v:shape id="_x0000_i1211" type="#_x0000_t75" style="width:229.2pt;height:153.6pt" o:ole="">
            <v:imagedata r:id="rId380" o:title=""/>
          </v:shape>
          <o:OLEObject Type="Embed" ProgID="Equation.DSMT4" ShapeID="_x0000_i1211" DrawAspect="Content" ObjectID="_1629808743" r:id="rId381"/>
        </w:object>
      </w:r>
    </w:p>
    <w:p w14:paraId="67ACDAA1" w14:textId="77777777" w:rsidR="009926D9" w:rsidRDefault="009926D9" w:rsidP="00E91CD6">
      <w:pPr>
        <w:pStyle w:val="NoSpacing"/>
      </w:pPr>
    </w:p>
    <w:p w14:paraId="6D4C5097" w14:textId="77777777" w:rsidR="009926D9" w:rsidRDefault="009926D9" w:rsidP="00E91CD6">
      <w:pPr>
        <w:pStyle w:val="NoSpacing"/>
      </w:pPr>
      <w:r>
        <w:t>Now let’s try a power solution: p(s,ξ) = ξ</w:t>
      </w:r>
      <w:r>
        <w:rPr>
          <w:vertAlign w:val="superscript"/>
        </w:rPr>
        <w:t>p</w:t>
      </w:r>
      <w:r>
        <w:t xml:space="preserve"> for the homogeneous part:</w:t>
      </w:r>
    </w:p>
    <w:p w14:paraId="23BCA599" w14:textId="77777777" w:rsidR="009926D9" w:rsidRDefault="009926D9" w:rsidP="00E91CD6">
      <w:pPr>
        <w:pStyle w:val="NoSpacing"/>
      </w:pPr>
    </w:p>
    <w:p w14:paraId="17299210" w14:textId="77777777" w:rsidR="009926D9" w:rsidRDefault="00E105FE" w:rsidP="00E91CD6">
      <w:pPr>
        <w:pStyle w:val="NoSpacing"/>
      </w:pPr>
      <w:r w:rsidRPr="00E105FE">
        <w:rPr>
          <w:position w:val="-136"/>
        </w:rPr>
        <w:object w:dxaOrig="5280" w:dyaOrig="3240" w14:anchorId="3A50905A">
          <v:shape id="_x0000_i1212" type="#_x0000_t75" style="width:264pt;height:162pt" o:ole="">
            <v:imagedata r:id="rId382" o:title=""/>
          </v:shape>
          <o:OLEObject Type="Embed" ProgID="Equation.DSMT4" ShapeID="_x0000_i1212" DrawAspect="Content" ObjectID="_1629808744" r:id="rId383"/>
        </w:object>
      </w:r>
    </w:p>
    <w:p w14:paraId="30D51B1F" w14:textId="77777777" w:rsidR="00E105FE" w:rsidRDefault="00E105FE" w:rsidP="00E91CD6">
      <w:pPr>
        <w:pStyle w:val="NoSpacing"/>
      </w:pPr>
    </w:p>
    <w:p w14:paraId="7A7E4DA6" w14:textId="77777777" w:rsidR="00E105FE" w:rsidRDefault="00E105FE" w:rsidP="00E91CD6">
      <w:pPr>
        <w:pStyle w:val="NoSpacing"/>
      </w:pPr>
      <w:r>
        <w:t>And the homogeneous solution is: p(s,ξ) = C.  What is this?</w:t>
      </w:r>
    </w:p>
    <w:p w14:paraId="5A75CDE4" w14:textId="77777777" w:rsidR="00E105FE" w:rsidRDefault="00E105FE" w:rsidP="00E91CD6">
      <w:pPr>
        <w:pStyle w:val="NoSpacing"/>
      </w:pPr>
    </w:p>
    <w:p w14:paraId="746895F1" w14:textId="77777777" w:rsidR="00E105FE" w:rsidRDefault="00E105FE" w:rsidP="00E91CD6">
      <w:pPr>
        <w:pStyle w:val="NoSpacing"/>
      </w:pPr>
      <w:r w:rsidRPr="00E105FE">
        <w:rPr>
          <w:position w:val="-92"/>
        </w:rPr>
        <w:object w:dxaOrig="3120" w:dyaOrig="2079" w14:anchorId="3FBE9C45">
          <v:shape id="_x0000_i1213" type="#_x0000_t75" style="width:156pt;height:101.4pt" o:ole="">
            <v:imagedata r:id="rId384" o:title=""/>
          </v:shape>
          <o:OLEObject Type="Embed" ProgID="Equation.DSMT4" ShapeID="_x0000_i1213" DrawAspect="Content" ObjectID="_1629808745" r:id="rId385"/>
        </w:object>
      </w:r>
    </w:p>
    <w:p w14:paraId="6B4D30E4" w14:textId="77777777" w:rsidR="00E105FE" w:rsidRDefault="00E105FE" w:rsidP="00E91CD6">
      <w:pPr>
        <w:pStyle w:val="NoSpacing"/>
      </w:pPr>
    </w:p>
    <w:p w14:paraId="0B597BDD" w14:textId="77777777" w:rsidR="00E105FE" w:rsidRDefault="00E105FE" w:rsidP="00E91CD6">
      <w:pPr>
        <w:pStyle w:val="NoSpacing"/>
      </w:pPr>
      <w:r>
        <w:t>So general solution is:</w:t>
      </w:r>
    </w:p>
    <w:p w14:paraId="02F18975" w14:textId="77777777" w:rsidR="00E105FE" w:rsidRDefault="00E105FE" w:rsidP="00E91CD6">
      <w:pPr>
        <w:pStyle w:val="NoSpacing"/>
      </w:pPr>
    </w:p>
    <w:p w14:paraId="0732FB84" w14:textId="77777777" w:rsidR="002D439C" w:rsidRPr="00C150AA" w:rsidRDefault="00E105FE" w:rsidP="00E91CD6">
      <w:pPr>
        <w:pStyle w:val="NoSpacing"/>
      </w:pPr>
      <w:r w:rsidRPr="00E105FE">
        <w:rPr>
          <w:position w:val="-24"/>
        </w:rPr>
        <w:object w:dxaOrig="3379" w:dyaOrig="620" w14:anchorId="0E7DD92A">
          <v:shape id="_x0000_i1214" type="#_x0000_t75" style="width:167.4pt;height:29.4pt" o:ole="">
            <v:imagedata r:id="rId386" o:title=""/>
          </v:shape>
          <o:OLEObject Type="Embed" ProgID="Equation.DSMT4" ShapeID="_x0000_i1214" DrawAspect="Content" ObjectID="_1629808746" r:id="rId387"/>
        </w:object>
      </w:r>
    </w:p>
    <w:p w14:paraId="49E7984C" w14:textId="77777777" w:rsidR="00E105FE" w:rsidRDefault="00E105FE" w:rsidP="00E91CD6">
      <w:pPr>
        <w:pStyle w:val="NoSpacing"/>
      </w:pPr>
    </w:p>
    <w:p w14:paraId="54CA85EC" w14:textId="77777777" w:rsidR="006155E7" w:rsidRDefault="002D439C" w:rsidP="002B163A">
      <w:pPr>
        <w:pStyle w:val="NoSpacing"/>
      </w:pPr>
      <w:r>
        <w:t xml:space="preserve">The boundary conditions are what?  </w:t>
      </w:r>
      <w:r w:rsidR="00735EFB">
        <w:t xml:space="preserve">I don’t know.  </w:t>
      </w:r>
      <w:r w:rsidR="006155E7">
        <w:t xml:space="preserve">We have to examine the integral equation to figure this out.  We know that p(n,ξ) </w:t>
      </w:r>
      <w:r w:rsidR="006155E7">
        <w:rPr>
          <w:rFonts w:ascii="Times New Roman" w:hAnsi="Times New Roman" w:cs="Times New Roman"/>
        </w:rPr>
        <w:t>→</w:t>
      </w:r>
      <w:r w:rsidR="006155E7">
        <w:t xml:space="preserve"> 0.  The Laplace transform should also satisfy this property.  So we know that p(s,ξ = 1) = 0.  So this would imply,</w:t>
      </w:r>
    </w:p>
    <w:p w14:paraId="788095FC" w14:textId="77777777" w:rsidR="006155E7" w:rsidRDefault="006155E7" w:rsidP="002B163A">
      <w:pPr>
        <w:pStyle w:val="NoSpacing"/>
      </w:pPr>
    </w:p>
    <w:p w14:paraId="7806C9EC" w14:textId="77777777" w:rsidR="006155E7" w:rsidRDefault="00DF2AB8" w:rsidP="002B163A">
      <w:pPr>
        <w:pStyle w:val="NoSpacing"/>
      </w:pPr>
      <w:r w:rsidRPr="006155E7">
        <w:rPr>
          <w:position w:val="-88"/>
        </w:rPr>
        <w:object w:dxaOrig="2200" w:dyaOrig="1600" w14:anchorId="0D00C86C">
          <v:shape id="_x0000_i1215" type="#_x0000_t75" style="width:108.6pt;height:83.4pt" o:ole="">
            <v:imagedata r:id="rId388" o:title=""/>
          </v:shape>
          <o:OLEObject Type="Embed" ProgID="Equation.DSMT4" ShapeID="_x0000_i1215" DrawAspect="Content" ObjectID="_1629808747" r:id="rId389"/>
        </w:object>
      </w:r>
    </w:p>
    <w:p w14:paraId="377D59CC" w14:textId="77777777" w:rsidR="006155E7" w:rsidRDefault="006155E7" w:rsidP="002B163A">
      <w:pPr>
        <w:pStyle w:val="NoSpacing"/>
      </w:pPr>
    </w:p>
    <w:p w14:paraId="5EEAB2B6" w14:textId="77777777" w:rsidR="006155E7" w:rsidRDefault="006155E7" w:rsidP="002B163A">
      <w:pPr>
        <w:pStyle w:val="NoSpacing"/>
      </w:pPr>
      <w:r>
        <w:t>Filling this in we get:</w:t>
      </w:r>
    </w:p>
    <w:p w14:paraId="6CD6D485" w14:textId="77777777" w:rsidR="006155E7" w:rsidRDefault="006155E7" w:rsidP="002B163A">
      <w:pPr>
        <w:pStyle w:val="NoSpacing"/>
      </w:pPr>
    </w:p>
    <w:p w14:paraId="08A3DB72" w14:textId="77777777" w:rsidR="006155E7" w:rsidRDefault="00DF2AB8" w:rsidP="002B163A">
      <w:pPr>
        <w:pStyle w:val="NoSpacing"/>
      </w:pPr>
      <w:r w:rsidRPr="00DF2AB8">
        <w:rPr>
          <w:position w:val="-60"/>
        </w:rPr>
        <w:object w:dxaOrig="4860" w:dyaOrig="1320" w14:anchorId="7215987F">
          <v:shape id="_x0000_i1216" type="#_x0000_t75" style="width:240.6pt;height:66pt" o:ole="">
            <v:imagedata r:id="rId390" o:title=""/>
          </v:shape>
          <o:OLEObject Type="Embed" ProgID="Equation.DSMT4" ShapeID="_x0000_i1216" DrawAspect="Content" ObjectID="_1629808748" r:id="rId391"/>
        </w:object>
      </w:r>
    </w:p>
    <w:p w14:paraId="112651E6" w14:textId="77777777" w:rsidR="00B13776" w:rsidRDefault="00B13776" w:rsidP="002B163A">
      <w:pPr>
        <w:pStyle w:val="NoSpacing"/>
      </w:pPr>
    </w:p>
    <w:p w14:paraId="0620A1DA" w14:textId="77777777" w:rsidR="00B13776" w:rsidRDefault="00B13776" w:rsidP="002B163A">
      <w:pPr>
        <w:pStyle w:val="NoSpacing"/>
      </w:pPr>
      <w:r>
        <w:t>We also have the normalization condition.  Now we know that:</w:t>
      </w:r>
    </w:p>
    <w:p w14:paraId="2CEDCBA3" w14:textId="77777777" w:rsidR="00B13776" w:rsidRDefault="00B13776" w:rsidP="002B163A">
      <w:pPr>
        <w:pStyle w:val="NoSpacing"/>
      </w:pPr>
    </w:p>
    <w:p w14:paraId="39AA02D5" w14:textId="77777777" w:rsidR="00B13776" w:rsidRDefault="00032435" w:rsidP="002B163A">
      <w:pPr>
        <w:pStyle w:val="NoSpacing"/>
      </w:pPr>
      <w:r w:rsidRPr="00B13776">
        <w:rPr>
          <w:position w:val="-146"/>
        </w:rPr>
        <w:object w:dxaOrig="2960" w:dyaOrig="3040" w14:anchorId="418821FE">
          <v:shape id="_x0000_i1217" type="#_x0000_t75" style="width:150pt;height:150pt" o:ole="">
            <v:imagedata r:id="rId392" o:title=""/>
          </v:shape>
          <o:OLEObject Type="Embed" ProgID="Equation.DSMT4" ShapeID="_x0000_i1217" DrawAspect="Content" ObjectID="_1629808749" r:id="rId393"/>
        </w:object>
      </w:r>
      <w:r w:rsidR="00B13776">
        <w:t xml:space="preserve"> </w:t>
      </w:r>
    </w:p>
    <w:p w14:paraId="4A3B7E52" w14:textId="77777777" w:rsidR="00B13776" w:rsidRDefault="00B13776" w:rsidP="002B163A">
      <w:pPr>
        <w:pStyle w:val="NoSpacing"/>
      </w:pPr>
    </w:p>
    <w:p w14:paraId="6769DA91" w14:textId="77777777" w:rsidR="00B13776" w:rsidRDefault="00B13776" w:rsidP="002B163A">
      <w:pPr>
        <w:pStyle w:val="NoSpacing"/>
      </w:pPr>
      <w:r>
        <w:t>So this is what the normalization condition works out to be for p(s,ξ).  Let’s apply it:</w:t>
      </w:r>
    </w:p>
    <w:p w14:paraId="62F2D127" w14:textId="77777777" w:rsidR="00B13776" w:rsidRDefault="00B13776" w:rsidP="002B163A">
      <w:pPr>
        <w:pStyle w:val="NoSpacing"/>
      </w:pPr>
    </w:p>
    <w:p w14:paraId="184EB543" w14:textId="77777777" w:rsidR="00032435" w:rsidRDefault="00DF2AB8" w:rsidP="002B163A">
      <w:pPr>
        <w:pStyle w:val="NoSpacing"/>
      </w:pPr>
      <w:r w:rsidRPr="00DF2AB8">
        <w:rPr>
          <w:position w:val="-180"/>
        </w:rPr>
        <w:object w:dxaOrig="4580" w:dyaOrig="3739" w14:anchorId="1E8CEFCE">
          <v:shape id="_x0000_i1218" type="#_x0000_t75" style="width:227.4pt;height:192.6pt" o:ole="">
            <v:imagedata r:id="rId394" o:title=""/>
          </v:shape>
          <o:OLEObject Type="Embed" ProgID="Equation.DSMT4" ShapeID="_x0000_i1218" DrawAspect="Content" ObjectID="_1629808750" r:id="rId395"/>
        </w:object>
      </w:r>
    </w:p>
    <w:p w14:paraId="1E8C9AFE" w14:textId="77777777" w:rsidR="00032435" w:rsidRDefault="00032435" w:rsidP="002B163A">
      <w:pPr>
        <w:pStyle w:val="NoSpacing"/>
      </w:pPr>
    </w:p>
    <w:p w14:paraId="1322B8F9" w14:textId="77777777" w:rsidR="00032435" w:rsidRDefault="00032435" w:rsidP="002B163A">
      <w:pPr>
        <w:pStyle w:val="NoSpacing"/>
      </w:pPr>
      <w:r>
        <w:t>Filling this into p(s,ξ) we have:</w:t>
      </w:r>
    </w:p>
    <w:p w14:paraId="361EF2DD" w14:textId="77777777" w:rsidR="00032435" w:rsidRDefault="00032435" w:rsidP="002B163A">
      <w:pPr>
        <w:pStyle w:val="NoSpacing"/>
      </w:pPr>
    </w:p>
    <w:p w14:paraId="5C57C9EC" w14:textId="77777777" w:rsidR="00032435" w:rsidRDefault="00DF2AB8" w:rsidP="002B163A">
      <w:pPr>
        <w:pStyle w:val="NoSpacing"/>
      </w:pPr>
      <w:r w:rsidRPr="00DF2AB8">
        <w:rPr>
          <w:position w:val="-32"/>
        </w:rPr>
        <w:object w:dxaOrig="7460" w:dyaOrig="760" w14:anchorId="1FD88635">
          <v:shape id="_x0000_i1219" type="#_x0000_t75" style="width:372pt;height:35.4pt" o:ole="">
            <v:imagedata r:id="rId396" o:title=""/>
          </v:shape>
          <o:OLEObject Type="Embed" ProgID="Equation.DSMT4" ShapeID="_x0000_i1219" DrawAspect="Content" ObjectID="_1629808751" r:id="rId397"/>
        </w:object>
      </w:r>
    </w:p>
    <w:p w14:paraId="2EEA4112" w14:textId="77777777" w:rsidR="00D47072" w:rsidRDefault="00D47072" w:rsidP="002B163A">
      <w:pPr>
        <w:pStyle w:val="NoSpacing"/>
      </w:pPr>
    </w:p>
    <w:p w14:paraId="6BCF1D50" w14:textId="77777777" w:rsidR="00D47072" w:rsidRDefault="00D47072" w:rsidP="002B163A">
      <w:pPr>
        <w:pStyle w:val="NoSpacing"/>
      </w:pPr>
      <w:r>
        <w:t>Now we have:</w:t>
      </w:r>
    </w:p>
    <w:p w14:paraId="03A474BC" w14:textId="77777777" w:rsidR="006155E7" w:rsidRDefault="006155E7" w:rsidP="002B163A">
      <w:pPr>
        <w:pStyle w:val="NoSpacing"/>
      </w:pPr>
    </w:p>
    <w:p w14:paraId="571F0EB6" w14:textId="77777777" w:rsidR="00D47072" w:rsidRDefault="00D47072" w:rsidP="002B163A">
      <w:pPr>
        <w:pStyle w:val="NoSpacing"/>
      </w:pPr>
      <w:r w:rsidRPr="00D47072">
        <w:rPr>
          <w:position w:val="-92"/>
        </w:rPr>
        <w:object w:dxaOrig="8220" w:dyaOrig="1900" w14:anchorId="50A166F6">
          <v:shape id="_x0000_i1220" type="#_x0000_t75" style="width:414pt;height:95.4pt" o:ole="">
            <v:imagedata r:id="rId398" o:title=""/>
          </v:shape>
          <o:OLEObject Type="Embed" ProgID="Equation.DSMT4" ShapeID="_x0000_i1220" DrawAspect="Content" ObjectID="_1629808752" r:id="rId399"/>
        </w:object>
      </w:r>
    </w:p>
    <w:p w14:paraId="5D8441B8" w14:textId="77777777" w:rsidR="00D47072" w:rsidRDefault="00D47072" w:rsidP="002B163A">
      <w:pPr>
        <w:pStyle w:val="NoSpacing"/>
      </w:pPr>
    </w:p>
    <w:p w14:paraId="35DA155F" w14:textId="77777777" w:rsidR="00D47072" w:rsidRDefault="00D47072" w:rsidP="002B163A">
      <w:pPr>
        <w:pStyle w:val="NoSpacing"/>
      </w:pPr>
      <w:r>
        <w:t>Making these simplifications we can write:</w:t>
      </w:r>
    </w:p>
    <w:p w14:paraId="0A72BC13" w14:textId="77777777" w:rsidR="00D47072" w:rsidRDefault="00D47072" w:rsidP="002B163A">
      <w:pPr>
        <w:pStyle w:val="NoSpacing"/>
      </w:pPr>
    </w:p>
    <w:p w14:paraId="6EA5E138" w14:textId="77777777" w:rsidR="00D47072" w:rsidRDefault="00D47072" w:rsidP="002B163A">
      <w:pPr>
        <w:pStyle w:val="NoSpacing"/>
      </w:pPr>
      <w:r w:rsidRPr="00DF2AB8">
        <w:rPr>
          <w:position w:val="-32"/>
        </w:rPr>
        <w:object w:dxaOrig="7260" w:dyaOrig="760" w14:anchorId="5AF7BEB0">
          <v:shape id="_x0000_i1221" type="#_x0000_t75" style="width:366pt;height:35.4pt" o:ole="">
            <v:imagedata r:id="rId400" o:title=""/>
          </v:shape>
          <o:OLEObject Type="Embed" ProgID="Equation.DSMT4" ShapeID="_x0000_i1221" DrawAspect="Content" ObjectID="_1629808753" r:id="rId401"/>
        </w:object>
      </w:r>
    </w:p>
    <w:p w14:paraId="6CBE03A6" w14:textId="77777777" w:rsidR="00D47072" w:rsidRDefault="00D47072" w:rsidP="002B163A">
      <w:pPr>
        <w:pStyle w:val="NoSpacing"/>
      </w:pPr>
    </w:p>
    <w:p w14:paraId="509EDD22" w14:textId="77777777" w:rsidR="006155E7" w:rsidRDefault="00B2397D" w:rsidP="002B163A">
      <w:pPr>
        <w:pStyle w:val="NoSpacing"/>
      </w:pPr>
      <w:r>
        <w:t>And so then,</w:t>
      </w:r>
    </w:p>
    <w:p w14:paraId="7996357E" w14:textId="77777777" w:rsidR="00B2397D" w:rsidRDefault="00B2397D" w:rsidP="002B163A">
      <w:pPr>
        <w:pStyle w:val="NoSpacing"/>
      </w:pPr>
    </w:p>
    <w:p w14:paraId="128F224E" w14:textId="77777777" w:rsidR="00B2397D" w:rsidRDefault="00D47072" w:rsidP="002B163A">
      <w:pPr>
        <w:pStyle w:val="NoSpacing"/>
      </w:pPr>
      <w:r w:rsidRPr="00B2397D">
        <w:rPr>
          <w:position w:val="-32"/>
        </w:rPr>
        <w:object w:dxaOrig="2900" w:dyaOrig="740" w14:anchorId="6D5B3F2D">
          <v:shape id="_x0000_i1222" type="#_x0000_t75" style="width:2in;height:36.6pt" o:ole="">
            <v:imagedata r:id="rId402" o:title=""/>
          </v:shape>
          <o:OLEObject Type="Embed" ProgID="Equation.DSMT4" ShapeID="_x0000_i1222" DrawAspect="Content" ObjectID="_1629808754" r:id="rId403"/>
        </w:object>
      </w:r>
      <w:r w:rsidR="00B2397D">
        <w:t xml:space="preserve"> </w:t>
      </w:r>
    </w:p>
    <w:p w14:paraId="1823C3CF" w14:textId="77777777" w:rsidR="00A46F41" w:rsidRDefault="00A46F41" w:rsidP="002B163A">
      <w:pPr>
        <w:pStyle w:val="NoSpacing"/>
      </w:pPr>
    </w:p>
    <w:p w14:paraId="2F1B9BE4" w14:textId="77777777" w:rsidR="00B2397D" w:rsidRDefault="00A46F41" w:rsidP="002B163A">
      <w:pPr>
        <w:pStyle w:val="NoSpacing"/>
      </w:pPr>
      <w:r>
        <w:t xml:space="preserve">Whatever.  Well we have the other solution anyway.  I guess this just means that keeping just those two derivatives is insufficient to adequately describe the solution.  </w:t>
      </w:r>
    </w:p>
    <w:p w14:paraId="51383C70" w14:textId="77777777" w:rsidR="00A46F41" w:rsidRDefault="00A46F41" w:rsidP="002B163A">
      <w:pPr>
        <w:pStyle w:val="NoSpacing"/>
      </w:pPr>
    </w:p>
    <w:p w14:paraId="757380E2" w14:textId="77777777" w:rsidR="00A46F41" w:rsidRPr="00A46F41" w:rsidRDefault="00A46F41" w:rsidP="002B163A">
      <w:pPr>
        <w:pStyle w:val="NoSpacing"/>
        <w:rPr>
          <w:b/>
          <w:sz w:val="24"/>
        </w:rPr>
      </w:pPr>
      <w:r w:rsidRPr="00311861">
        <w:rPr>
          <w:b/>
          <w:sz w:val="24"/>
        </w:rPr>
        <w:t>Differential equation approach</w:t>
      </w:r>
      <w:r>
        <w:rPr>
          <w:b/>
          <w:sz w:val="24"/>
        </w:rPr>
        <w:t xml:space="preserve"> in ln</w:t>
      </w:r>
      <w:r w:rsidR="00C01639">
        <w:rPr>
          <w:b/>
          <w:sz w:val="24"/>
        </w:rPr>
        <w:t>X</w:t>
      </w:r>
      <w:r>
        <w:rPr>
          <w:b/>
          <w:sz w:val="24"/>
        </w:rPr>
        <w:t xml:space="preserve"> variable</w:t>
      </w:r>
    </w:p>
    <w:p w14:paraId="6B244307" w14:textId="77777777" w:rsidR="002B163A" w:rsidRDefault="00154962" w:rsidP="002B163A">
      <w:pPr>
        <w:pStyle w:val="NoSpacing"/>
      </w:pPr>
      <w:r>
        <w:t>On the other hand, h</w:t>
      </w:r>
      <w:r w:rsidR="002B163A">
        <w:t>e suggests that we may write the recursion relation as:</w:t>
      </w:r>
    </w:p>
    <w:p w14:paraId="692C5728" w14:textId="77777777" w:rsidR="002B163A" w:rsidRDefault="002B163A" w:rsidP="002B163A">
      <w:pPr>
        <w:pStyle w:val="NoSpacing"/>
      </w:pPr>
    </w:p>
    <w:p w14:paraId="65187DDC" w14:textId="77777777" w:rsidR="002B163A" w:rsidRDefault="00C01639" w:rsidP="002B163A">
      <w:pPr>
        <w:pStyle w:val="NoSpacing"/>
      </w:pPr>
      <w:r w:rsidRPr="000C3738">
        <w:rPr>
          <w:position w:val="-30"/>
        </w:rPr>
        <w:object w:dxaOrig="4500" w:dyaOrig="720" w14:anchorId="609387FF">
          <v:shape id="_x0000_i1223" type="#_x0000_t75" style="width:228pt;height:36.6pt" o:ole="">
            <v:imagedata r:id="rId404" o:title=""/>
          </v:shape>
          <o:OLEObject Type="Embed" ProgID="Equation.DSMT4" ShapeID="_x0000_i1223" DrawAspect="Content" ObjectID="_1629808755" r:id="rId405"/>
        </w:object>
      </w:r>
    </w:p>
    <w:p w14:paraId="77A14313" w14:textId="77777777" w:rsidR="002B163A" w:rsidRDefault="002B163A" w:rsidP="002B163A">
      <w:pPr>
        <w:pStyle w:val="NoSpacing"/>
      </w:pPr>
    </w:p>
    <w:p w14:paraId="00972E29" w14:textId="77777777" w:rsidR="002B163A" w:rsidRDefault="002B163A" w:rsidP="002B163A">
      <w:pPr>
        <w:pStyle w:val="NoSpacing"/>
      </w:pPr>
      <w:r>
        <w:t>And then translation operator is:</w:t>
      </w:r>
    </w:p>
    <w:p w14:paraId="42D290EB" w14:textId="77777777" w:rsidR="002B163A" w:rsidRDefault="002B163A" w:rsidP="002B163A">
      <w:pPr>
        <w:pStyle w:val="NoSpacing"/>
      </w:pPr>
    </w:p>
    <w:p w14:paraId="230E5FCA" w14:textId="77777777" w:rsidR="0062742C" w:rsidRDefault="0062742C" w:rsidP="0062742C">
      <w:pPr>
        <w:pStyle w:val="NoSpacing"/>
      </w:pPr>
      <w:r w:rsidRPr="0062742C">
        <w:rPr>
          <w:position w:val="-58"/>
        </w:rPr>
        <w:object w:dxaOrig="7360" w:dyaOrig="1280" w14:anchorId="16D53C26">
          <v:shape id="_x0000_i1224" type="#_x0000_t75" style="width:366pt;height:66pt" o:ole="">
            <v:imagedata r:id="rId406" o:title=""/>
          </v:shape>
          <o:OLEObject Type="Embed" ProgID="Equation.DSMT4" ShapeID="_x0000_i1224" DrawAspect="Content" ObjectID="_1629808756" r:id="rId407"/>
        </w:object>
      </w:r>
    </w:p>
    <w:p w14:paraId="797D9435" w14:textId="77777777" w:rsidR="0062742C" w:rsidRDefault="0062742C" w:rsidP="0062742C">
      <w:pPr>
        <w:pStyle w:val="NoSpacing"/>
      </w:pPr>
    </w:p>
    <w:p w14:paraId="61ABAE90" w14:textId="77777777" w:rsidR="0062742C" w:rsidRDefault="0062742C" w:rsidP="0062742C">
      <w:pPr>
        <w:pStyle w:val="NoSpacing"/>
        <w:rPr>
          <w:rFonts w:ascii="Times New Roman" w:hAnsi="Times New Roman" w:cs="Times New Roman"/>
        </w:rPr>
      </w:pPr>
      <w:r>
        <w:t>Well the first couple moments are…</w:t>
      </w:r>
    </w:p>
    <w:p w14:paraId="1254A727" w14:textId="77777777" w:rsidR="0062742C" w:rsidRDefault="0062742C" w:rsidP="0062742C">
      <w:pPr>
        <w:pStyle w:val="NoSpacing"/>
        <w:rPr>
          <w:rFonts w:ascii="Times New Roman" w:hAnsi="Times New Roman" w:cs="Times New Roman"/>
        </w:rPr>
      </w:pPr>
    </w:p>
    <w:p w14:paraId="549D38AA" w14:textId="77777777" w:rsidR="0062742C" w:rsidRDefault="00C01639" w:rsidP="0062742C">
      <w:pPr>
        <w:pStyle w:val="NoSpacing"/>
      </w:pPr>
      <w:r w:rsidRPr="007C0E2E">
        <w:rPr>
          <w:position w:val="-82"/>
        </w:rPr>
        <w:object w:dxaOrig="5020" w:dyaOrig="1920" w14:anchorId="0D71309C">
          <v:shape id="_x0000_i1225" type="#_x0000_t75" style="width:252pt;height:102.6pt" o:ole="">
            <v:imagedata r:id="rId408" o:title=""/>
          </v:shape>
          <o:OLEObject Type="Embed" ProgID="Equation.DSMT4" ShapeID="_x0000_i1225" DrawAspect="Content" ObjectID="_1629808757" r:id="rId409"/>
        </w:object>
      </w:r>
    </w:p>
    <w:p w14:paraId="2E93C61F" w14:textId="77777777" w:rsidR="0062742C" w:rsidRDefault="0062742C" w:rsidP="0062742C">
      <w:pPr>
        <w:pStyle w:val="NoSpacing"/>
      </w:pPr>
    </w:p>
    <w:p w14:paraId="76247078" w14:textId="77777777" w:rsidR="0062742C" w:rsidRDefault="0062742C" w:rsidP="0062742C">
      <w:pPr>
        <w:pStyle w:val="NoSpacing"/>
      </w:pPr>
      <w:r>
        <w:t>And the moments keep growing.  This interestingly shows that we cannot just drop terms based off of numerical coefficients because one can change variables and make them go the other way (increase instead of decrease).  You would have to have some way of estimating the derivative as well.  Well if we were to keep the first two terms anyway…</w:t>
      </w:r>
    </w:p>
    <w:p w14:paraId="6EFBAA4C" w14:textId="77777777" w:rsidR="0062742C" w:rsidRDefault="0062742C" w:rsidP="0062742C">
      <w:pPr>
        <w:pStyle w:val="NoSpacing"/>
      </w:pPr>
      <w:r>
        <w:t xml:space="preserve"> </w:t>
      </w:r>
    </w:p>
    <w:p w14:paraId="47C10571" w14:textId="77777777" w:rsidR="0062742C" w:rsidRPr="001C4C66" w:rsidRDefault="0062742C" w:rsidP="0062742C">
      <w:pPr>
        <w:pStyle w:val="NoSpacing"/>
      </w:pPr>
      <w:r w:rsidRPr="00C150AA">
        <w:rPr>
          <w:position w:val="-24"/>
        </w:rPr>
        <w:object w:dxaOrig="2780" w:dyaOrig="660" w14:anchorId="4A6289FE">
          <v:shape id="_x0000_i1226" type="#_x0000_t75" style="width:138pt;height:36.6pt" o:ole="">
            <v:imagedata r:id="rId410" o:title=""/>
          </v:shape>
          <o:OLEObject Type="Embed" ProgID="Equation.DSMT4" ShapeID="_x0000_i1226" DrawAspect="Content" ObjectID="_1629808758" r:id="rId411"/>
        </w:object>
      </w:r>
    </w:p>
    <w:p w14:paraId="52FAA62D" w14:textId="77777777" w:rsidR="002B163A" w:rsidRDefault="002B163A" w:rsidP="002B163A">
      <w:pPr>
        <w:pStyle w:val="NoSpacing"/>
      </w:pPr>
    </w:p>
    <w:p w14:paraId="74C5FC4A" w14:textId="77777777" w:rsidR="0062742C" w:rsidRDefault="0062742C" w:rsidP="002B163A">
      <w:pPr>
        <w:pStyle w:val="NoSpacing"/>
      </w:pPr>
      <w:r>
        <w:t>And so the scaling equation would read:</w:t>
      </w:r>
    </w:p>
    <w:p w14:paraId="6A6C8AF5" w14:textId="77777777" w:rsidR="0062742C" w:rsidRDefault="0062742C" w:rsidP="002B163A">
      <w:pPr>
        <w:pStyle w:val="NoSpacing"/>
      </w:pPr>
    </w:p>
    <w:p w14:paraId="611BBE61" w14:textId="77777777" w:rsidR="0062742C" w:rsidRDefault="0062742C" w:rsidP="002B163A">
      <w:pPr>
        <w:pStyle w:val="NoSpacing"/>
      </w:pPr>
      <w:r w:rsidRPr="009926D9">
        <w:rPr>
          <w:position w:val="-32"/>
        </w:rPr>
        <w:object w:dxaOrig="3820" w:dyaOrig="760" w14:anchorId="4154AD64">
          <v:shape id="_x0000_i1227" type="#_x0000_t75" style="width:192.6pt;height:35.4pt" o:ole="">
            <v:imagedata r:id="rId412" o:title=""/>
          </v:shape>
          <o:OLEObject Type="Embed" ProgID="Equation.DSMT4" ShapeID="_x0000_i1227" DrawAspect="Content" ObjectID="_1629808759" r:id="rId413"/>
        </w:object>
      </w:r>
      <w:r w:rsidR="00C913AE">
        <w:t xml:space="preserve"> </w:t>
      </w:r>
    </w:p>
    <w:p w14:paraId="0063863B" w14:textId="77777777" w:rsidR="00C913AE" w:rsidRDefault="00C913AE" w:rsidP="002B163A">
      <w:pPr>
        <w:pStyle w:val="NoSpacing"/>
      </w:pPr>
    </w:p>
    <w:p w14:paraId="052123A2" w14:textId="77777777" w:rsidR="00C913AE" w:rsidRDefault="00C913AE" w:rsidP="002B163A">
      <w:pPr>
        <w:pStyle w:val="NoSpacing"/>
      </w:pPr>
      <w:r>
        <w:t>If we do separation of variables again,</w:t>
      </w:r>
    </w:p>
    <w:p w14:paraId="6360B90B" w14:textId="77777777" w:rsidR="00C913AE" w:rsidRDefault="00C913AE" w:rsidP="002B163A">
      <w:pPr>
        <w:pStyle w:val="NoSpacing"/>
      </w:pPr>
    </w:p>
    <w:p w14:paraId="10A7D63E" w14:textId="77777777" w:rsidR="00C913AE" w:rsidRDefault="00C913AE" w:rsidP="002B163A">
      <w:pPr>
        <w:pStyle w:val="NoSpacing"/>
      </w:pPr>
      <w:r w:rsidRPr="00C913AE">
        <w:rPr>
          <w:position w:val="-82"/>
        </w:rPr>
        <w:object w:dxaOrig="6020" w:dyaOrig="1760" w14:anchorId="688CA02E">
          <v:shape id="_x0000_i1228" type="#_x0000_t75" style="width:300pt;height:90pt" o:ole="">
            <v:imagedata r:id="rId414" o:title=""/>
          </v:shape>
          <o:OLEObject Type="Embed" ProgID="Equation.DSMT4" ShapeID="_x0000_i1228" DrawAspect="Content" ObjectID="_1629808760" r:id="rId415"/>
        </w:object>
      </w:r>
    </w:p>
    <w:p w14:paraId="11D2C3CB" w14:textId="77777777" w:rsidR="00C913AE" w:rsidRDefault="00C913AE" w:rsidP="002B163A">
      <w:pPr>
        <w:pStyle w:val="NoSpacing"/>
      </w:pPr>
    </w:p>
    <w:p w14:paraId="5DAE1038" w14:textId="77777777" w:rsidR="00C913AE" w:rsidRDefault="00C913AE" w:rsidP="002B163A">
      <w:pPr>
        <w:pStyle w:val="NoSpacing"/>
      </w:pPr>
      <w:r>
        <w:t>So the general solution is:</w:t>
      </w:r>
    </w:p>
    <w:p w14:paraId="79B12D80" w14:textId="77777777" w:rsidR="00C913AE" w:rsidRDefault="00C913AE" w:rsidP="002B163A">
      <w:pPr>
        <w:pStyle w:val="NoSpacing"/>
      </w:pPr>
    </w:p>
    <w:p w14:paraId="1D2B7CB1" w14:textId="77777777" w:rsidR="00C913AE" w:rsidRDefault="00C913AE" w:rsidP="002B163A">
      <w:pPr>
        <w:pStyle w:val="NoSpacing"/>
      </w:pPr>
      <w:r w:rsidRPr="00C913AE">
        <w:rPr>
          <w:position w:val="-54"/>
        </w:rPr>
        <w:object w:dxaOrig="3240" w:dyaOrig="1200" w14:anchorId="75E9F028">
          <v:shape id="_x0000_i1229" type="#_x0000_t75" style="width:162pt;height:60pt" o:ole="">
            <v:imagedata r:id="rId416" o:title=""/>
          </v:shape>
          <o:OLEObject Type="Embed" ProgID="Equation.DSMT4" ShapeID="_x0000_i1229" DrawAspect="Content" ObjectID="_1629808761" r:id="rId417"/>
        </w:object>
      </w:r>
    </w:p>
    <w:p w14:paraId="285B4913" w14:textId="77777777" w:rsidR="00C913AE" w:rsidRDefault="00C913AE" w:rsidP="002B163A">
      <w:pPr>
        <w:pStyle w:val="NoSpacing"/>
      </w:pPr>
    </w:p>
    <w:p w14:paraId="510F2F46" w14:textId="77777777" w:rsidR="007C0E2E" w:rsidRPr="007C0E2E" w:rsidRDefault="00C913AE" w:rsidP="0062742C">
      <w:pPr>
        <w:pStyle w:val="NoSpacing"/>
      </w:pPr>
      <w:r>
        <w:t xml:space="preserve">This is the same thing, naturally I suppose. </w:t>
      </w:r>
      <w:r w:rsidR="007C0E2E">
        <w:t xml:space="preserve"> </w:t>
      </w:r>
    </w:p>
    <w:p w14:paraId="4E95744F" w14:textId="77777777" w:rsidR="005F3807" w:rsidRDefault="005F3807" w:rsidP="005271F0">
      <w:pPr>
        <w:pStyle w:val="NoSpacing"/>
      </w:pPr>
    </w:p>
    <w:p w14:paraId="569BD968" w14:textId="77777777" w:rsidR="00AF7309" w:rsidRPr="00AF7309" w:rsidRDefault="00AF7309" w:rsidP="005271F0">
      <w:pPr>
        <w:pStyle w:val="NoSpacing"/>
        <w:rPr>
          <w:b/>
          <w:sz w:val="24"/>
        </w:rPr>
      </w:pPr>
      <w:r w:rsidRPr="00AF7309">
        <w:rPr>
          <w:b/>
          <w:sz w:val="24"/>
        </w:rPr>
        <w:t>Continuum differential approach</w:t>
      </w:r>
      <w:r w:rsidR="00A46F41">
        <w:rPr>
          <w:b/>
          <w:sz w:val="24"/>
        </w:rPr>
        <w:t xml:space="preserve"> in </w:t>
      </w:r>
      <w:r w:rsidR="00C01639">
        <w:rPr>
          <w:b/>
          <w:sz w:val="24"/>
        </w:rPr>
        <w:t>X</w:t>
      </w:r>
      <w:r w:rsidR="00A46F41">
        <w:rPr>
          <w:b/>
          <w:sz w:val="24"/>
        </w:rPr>
        <w:t xml:space="preserve"> variable</w:t>
      </w:r>
    </w:p>
    <w:p w14:paraId="33F05B66" w14:textId="77777777" w:rsidR="004F25EB" w:rsidRDefault="004F25EB" w:rsidP="005271F0">
      <w:pPr>
        <w:pStyle w:val="NoSpacing"/>
      </w:pPr>
      <w:r>
        <w:t>Since the solution has a factoral,</w:t>
      </w:r>
    </w:p>
    <w:p w14:paraId="26EF321F" w14:textId="77777777" w:rsidR="004F25EB" w:rsidRDefault="004F25EB" w:rsidP="005271F0">
      <w:pPr>
        <w:pStyle w:val="NoSpacing"/>
      </w:pPr>
    </w:p>
    <w:p w14:paraId="41628F7A" w14:textId="77777777" w:rsidR="004F25EB" w:rsidRDefault="004F25EB" w:rsidP="005271F0">
      <w:pPr>
        <w:pStyle w:val="NoSpacing"/>
      </w:pPr>
      <w:r w:rsidRPr="004F25EB">
        <w:rPr>
          <w:position w:val="-24"/>
        </w:rPr>
        <w:object w:dxaOrig="1900" w:dyaOrig="620" w14:anchorId="2AAF1A81">
          <v:shape id="_x0000_i1230" type="#_x0000_t75" style="width:95.4pt;height:29.4pt" o:ole="">
            <v:imagedata r:id="rId418" o:title=""/>
          </v:shape>
          <o:OLEObject Type="Embed" ProgID="Equation.DSMT4" ShapeID="_x0000_i1230" DrawAspect="Content" ObjectID="_1629808762" r:id="rId419"/>
        </w:object>
      </w:r>
      <w:r>
        <w:t xml:space="preserve"> </w:t>
      </w:r>
    </w:p>
    <w:p w14:paraId="7D270858" w14:textId="77777777" w:rsidR="004F25EB" w:rsidRDefault="004F25EB" w:rsidP="005271F0">
      <w:pPr>
        <w:pStyle w:val="NoSpacing"/>
      </w:pPr>
    </w:p>
    <w:p w14:paraId="5D780DAE" w14:textId="77777777" w:rsidR="004D7A6C" w:rsidRDefault="00C373B9" w:rsidP="004D7A6C">
      <w:pPr>
        <w:pStyle w:val="NoSpacing"/>
      </w:pPr>
      <w:r>
        <w:t xml:space="preserve">I’d like to see if a continuum approach can </w:t>
      </w:r>
      <w:r w:rsidR="004F25EB">
        <w:t xml:space="preserve">even </w:t>
      </w:r>
      <w:r>
        <w:t>be made for this scenario.  If not, then I don’t see how it could transpire that the continuum approach could work for the transfer matrix approach either.  Conversely, since it does (?), I’d like to see how it happens.  Starting with:</w:t>
      </w:r>
    </w:p>
    <w:p w14:paraId="61B1B3D6" w14:textId="77777777" w:rsidR="004D7A6C" w:rsidRDefault="004D7A6C" w:rsidP="004D7A6C">
      <w:pPr>
        <w:pStyle w:val="NoSpacing"/>
      </w:pPr>
    </w:p>
    <w:p w14:paraId="794CFA98" w14:textId="77777777" w:rsidR="004D7A6C" w:rsidRDefault="00C01639" w:rsidP="004D7A6C">
      <w:pPr>
        <w:pStyle w:val="NoSpacing"/>
      </w:pPr>
      <w:r w:rsidRPr="00826C18">
        <w:rPr>
          <w:position w:val="-30"/>
        </w:rPr>
        <w:object w:dxaOrig="3500" w:dyaOrig="780" w14:anchorId="1A9896F7">
          <v:shape id="_x0000_i1231" type="#_x0000_t75" style="width:173.4pt;height:35.4pt" o:ole="">
            <v:imagedata r:id="rId420" o:title=""/>
          </v:shape>
          <o:OLEObject Type="Embed" ProgID="Equation.DSMT4" ShapeID="_x0000_i1231" DrawAspect="Content" ObjectID="_1629808763" r:id="rId421"/>
        </w:object>
      </w:r>
    </w:p>
    <w:p w14:paraId="1936A1F7" w14:textId="77777777" w:rsidR="004D7A6C" w:rsidRDefault="004D7A6C" w:rsidP="004D7A6C">
      <w:pPr>
        <w:pStyle w:val="NoSpacing"/>
      </w:pPr>
    </w:p>
    <w:p w14:paraId="5FF0473D" w14:textId="77777777" w:rsidR="004D7A6C" w:rsidRDefault="004D7A6C" w:rsidP="004D7A6C">
      <w:pPr>
        <w:pStyle w:val="NoSpacing"/>
      </w:pPr>
      <w:r>
        <w:t xml:space="preserve">Now to evaluate the cumulants.  The approach, as I guess it, is to do the cumulants in general, but then just extract the O(n) term, and then basically replace N with </w:t>
      </w:r>
      <w:r>
        <w:rPr>
          <w:rFonts w:ascii="Calibri" w:hAnsi="Calibri" w:cs="Calibri"/>
        </w:rPr>
        <w:t>δ</w:t>
      </w:r>
      <w:r>
        <w:t>L</w:t>
      </w:r>
      <w:r w:rsidR="006E6C54">
        <w:t>.  So,</w:t>
      </w:r>
    </w:p>
    <w:p w14:paraId="1FE9C614" w14:textId="77777777" w:rsidR="006E6C54" w:rsidRDefault="006E6C54" w:rsidP="004D7A6C">
      <w:pPr>
        <w:pStyle w:val="NoSpacing"/>
      </w:pPr>
    </w:p>
    <w:p w14:paraId="6660BBB7" w14:textId="77777777" w:rsidR="006E6C54" w:rsidRDefault="00C01639" w:rsidP="004D7A6C">
      <w:pPr>
        <w:pStyle w:val="NoSpacing"/>
      </w:pPr>
      <w:r w:rsidRPr="006E6C54">
        <w:rPr>
          <w:position w:val="-40"/>
        </w:rPr>
        <w:object w:dxaOrig="6300" w:dyaOrig="920" w14:anchorId="6AE43BDF">
          <v:shape id="_x0000_i1232" type="#_x0000_t75" style="width:318pt;height:48.6pt" o:ole="">
            <v:imagedata r:id="rId422" o:title=""/>
          </v:shape>
          <o:OLEObject Type="Embed" ProgID="Equation.DSMT4" ShapeID="_x0000_i1232" DrawAspect="Content" ObjectID="_1629808764" r:id="rId423"/>
        </w:object>
      </w:r>
      <w:r w:rsidR="006E6C54">
        <w:t xml:space="preserve"> </w:t>
      </w:r>
    </w:p>
    <w:p w14:paraId="280E3C24" w14:textId="77777777" w:rsidR="006E6C54" w:rsidRDefault="006E6C54" w:rsidP="004D7A6C">
      <w:pPr>
        <w:pStyle w:val="NoSpacing"/>
      </w:pPr>
    </w:p>
    <w:p w14:paraId="4525F0B1" w14:textId="77777777" w:rsidR="006E6C54" w:rsidRDefault="006E6C54" w:rsidP="004D7A6C">
      <w:pPr>
        <w:pStyle w:val="NoSpacing"/>
      </w:pPr>
      <w:r>
        <w:t>And then the first cumulant is:</w:t>
      </w:r>
    </w:p>
    <w:p w14:paraId="5B8F984E" w14:textId="77777777" w:rsidR="004D7A6C" w:rsidRDefault="004D7A6C" w:rsidP="004D7A6C">
      <w:pPr>
        <w:pStyle w:val="NoSpacing"/>
      </w:pPr>
    </w:p>
    <w:p w14:paraId="2ED2D8A8" w14:textId="77777777" w:rsidR="004D7A6C" w:rsidRDefault="00C01639" w:rsidP="004D7A6C">
      <w:pPr>
        <w:pStyle w:val="NoSpacing"/>
      </w:pPr>
      <w:r w:rsidRPr="006E6C54">
        <w:rPr>
          <w:position w:val="-18"/>
        </w:rPr>
        <w:object w:dxaOrig="4599" w:dyaOrig="460" w14:anchorId="50D9D86A">
          <v:shape id="_x0000_i1233" type="#_x0000_t75" style="width:227.4pt;height:23.4pt" o:ole="">
            <v:imagedata r:id="rId424" o:title=""/>
          </v:shape>
          <o:OLEObject Type="Embed" ProgID="Equation.DSMT4" ShapeID="_x0000_i1233" DrawAspect="Content" ObjectID="_1629808765" r:id="rId425"/>
        </w:object>
      </w:r>
    </w:p>
    <w:p w14:paraId="69CE6338" w14:textId="77777777" w:rsidR="006E6C54" w:rsidRDefault="006E6C54" w:rsidP="004D7A6C">
      <w:pPr>
        <w:pStyle w:val="NoSpacing"/>
      </w:pPr>
    </w:p>
    <w:p w14:paraId="2DC15268" w14:textId="77777777" w:rsidR="006E6C54" w:rsidRDefault="006E6C54" w:rsidP="004D7A6C">
      <w:pPr>
        <w:pStyle w:val="NoSpacing"/>
      </w:pPr>
      <w:r>
        <w:t xml:space="preserve">to evaluate it we evaluate the expectation of a product of </w:t>
      </w:r>
      <w:r w:rsidR="00C01639">
        <w:rPr>
          <w:rFonts w:ascii="Calibri" w:hAnsi="Calibri" w:cs="Calibri"/>
        </w:rPr>
        <w:t>Δ</w:t>
      </w:r>
      <w:r w:rsidR="00C01639">
        <w:t>W</w:t>
      </w:r>
      <w:r>
        <w:rPr>
          <w:vertAlign w:val="superscript"/>
        </w:rPr>
        <w:t>(n)</w:t>
      </w:r>
      <w:r>
        <w:t xml:space="preserve">’s and take the small n limit, replacing n with </w:t>
      </w:r>
      <w:r>
        <w:rPr>
          <w:rFonts w:ascii="Calibri" w:hAnsi="Calibri" w:cs="Calibri"/>
        </w:rPr>
        <w:t>δ</w:t>
      </w:r>
      <w:r>
        <w:t xml:space="preserve">L in the process.  </w:t>
      </w:r>
      <w:r w:rsidR="002F06A4">
        <w:t>So then,</w:t>
      </w:r>
    </w:p>
    <w:p w14:paraId="6C832B4E" w14:textId="77777777" w:rsidR="002F06A4" w:rsidRDefault="002F06A4" w:rsidP="004D7A6C">
      <w:pPr>
        <w:pStyle w:val="NoSpacing"/>
      </w:pPr>
    </w:p>
    <w:p w14:paraId="7F215322" w14:textId="77777777" w:rsidR="00A63033" w:rsidRDefault="00C01639" w:rsidP="004D7A6C">
      <w:pPr>
        <w:pStyle w:val="NoSpacing"/>
      </w:pPr>
      <w:r w:rsidRPr="002F06A4">
        <w:rPr>
          <w:position w:val="-32"/>
        </w:rPr>
        <w:object w:dxaOrig="10200" w:dyaOrig="780" w14:anchorId="505044D5">
          <v:shape id="_x0000_i1234" type="#_x0000_t75" style="width:510pt;height:35.4pt" o:ole="">
            <v:imagedata r:id="rId426" o:title=""/>
          </v:shape>
          <o:OLEObject Type="Embed" ProgID="Equation.DSMT4" ShapeID="_x0000_i1234" DrawAspect="Content" ObjectID="_1629808766" r:id="rId427"/>
        </w:object>
      </w:r>
    </w:p>
    <w:p w14:paraId="3C7F2CAC" w14:textId="77777777" w:rsidR="002F06A4" w:rsidRDefault="00A63033" w:rsidP="004D7A6C">
      <w:pPr>
        <w:pStyle w:val="NoSpacing"/>
      </w:pPr>
      <w:r>
        <w:t>(assuming I can make this complex do this with a complex number)…</w:t>
      </w:r>
      <w:r w:rsidR="002F06A4">
        <w:t>So then I’d say,</w:t>
      </w:r>
    </w:p>
    <w:p w14:paraId="75E19CEB" w14:textId="77777777" w:rsidR="002F06A4" w:rsidRDefault="002F06A4" w:rsidP="004D7A6C">
      <w:pPr>
        <w:pStyle w:val="NoSpacing"/>
      </w:pPr>
    </w:p>
    <w:p w14:paraId="6B4DECCA" w14:textId="77777777" w:rsidR="004D7A6C" w:rsidRDefault="00C01639" w:rsidP="004D7A6C">
      <w:pPr>
        <w:pStyle w:val="NoSpacing"/>
      </w:pPr>
      <w:r w:rsidRPr="00A63033">
        <w:rPr>
          <w:position w:val="-30"/>
        </w:rPr>
        <w:object w:dxaOrig="5120" w:dyaOrig="720" w14:anchorId="326D6F8E">
          <v:shape id="_x0000_i1235" type="#_x0000_t75" style="width:251.4pt;height:36.6pt" o:ole="">
            <v:imagedata r:id="rId428" o:title=""/>
          </v:shape>
          <o:OLEObject Type="Embed" ProgID="Equation.DSMT4" ShapeID="_x0000_i1235" DrawAspect="Content" ObjectID="_1629808767" r:id="rId429"/>
        </w:object>
      </w:r>
    </w:p>
    <w:p w14:paraId="2781E052" w14:textId="77777777" w:rsidR="006E6C54" w:rsidRDefault="006E6C54" w:rsidP="004D7A6C">
      <w:pPr>
        <w:pStyle w:val="NoSpacing"/>
      </w:pPr>
    </w:p>
    <w:p w14:paraId="3C8762A9" w14:textId="77777777" w:rsidR="006E6C54" w:rsidRDefault="00434E44" w:rsidP="004D7A6C">
      <w:pPr>
        <w:pStyle w:val="NoSpacing"/>
      </w:pPr>
      <w:r>
        <w:t xml:space="preserve">But we already have a problem since this isn’t proportional to </w:t>
      </w:r>
      <w:r>
        <w:rPr>
          <w:rFonts w:ascii="Calibri" w:hAnsi="Calibri" w:cs="Calibri"/>
        </w:rPr>
        <w:t>δ</w:t>
      </w:r>
      <w:r>
        <w:t>L.  And so P</w:t>
      </w:r>
      <w:r>
        <w:rPr>
          <w:rFonts w:ascii="Calibri" w:hAnsi="Calibri" w:cs="Calibri"/>
          <w:vertAlign w:val="subscript"/>
        </w:rPr>
        <w:t>δL</w:t>
      </w:r>
      <w:r>
        <w:rPr>
          <w:rFonts w:ascii="Calibri" w:hAnsi="Calibri" w:cs="Calibri"/>
        </w:rPr>
        <w:t xml:space="preserve"> would blow up! </w:t>
      </w:r>
      <w:r>
        <w:t xml:space="preserve"> </w:t>
      </w:r>
      <w:r w:rsidR="00A63033">
        <w:t>Next guy is, for what it’s worth…</w:t>
      </w:r>
    </w:p>
    <w:p w14:paraId="30E0C211" w14:textId="77777777" w:rsidR="002F06A4" w:rsidRDefault="002F06A4" w:rsidP="004D7A6C">
      <w:pPr>
        <w:pStyle w:val="NoSpacing"/>
      </w:pPr>
    </w:p>
    <w:p w14:paraId="3981C365" w14:textId="77777777" w:rsidR="004D7A6C" w:rsidRDefault="00C01639" w:rsidP="004D7A6C">
      <w:pPr>
        <w:pStyle w:val="NoSpacing"/>
      </w:pPr>
      <w:r w:rsidRPr="00A63033">
        <w:rPr>
          <w:position w:val="-66"/>
        </w:rPr>
        <w:object w:dxaOrig="6220" w:dyaOrig="1440" w14:anchorId="2B5D5BB3">
          <v:shape id="_x0000_i1236" type="#_x0000_t75" style="width:294pt;height:66pt" o:ole="">
            <v:imagedata r:id="rId430" o:title=""/>
          </v:shape>
          <o:OLEObject Type="Embed" ProgID="Equation.DSMT4" ShapeID="_x0000_i1236" DrawAspect="Content" ObjectID="_1629808768" r:id="rId431"/>
        </w:object>
      </w:r>
      <w:r w:rsidR="004D7A6C">
        <w:t xml:space="preserve"> </w:t>
      </w:r>
    </w:p>
    <w:p w14:paraId="4231BC87" w14:textId="77777777" w:rsidR="003E684D" w:rsidRDefault="003E684D" w:rsidP="004D7A6C">
      <w:pPr>
        <w:pStyle w:val="NoSpacing"/>
      </w:pPr>
    </w:p>
    <w:p w14:paraId="091A61C9" w14:textId="77777777" w:rsidR="003E684D" w:rsidRDefault="003E684D" w:rsidP="004D7A6C">
      <w:pPr>
        <w:pStyle w:val="NoSpacing"/>
      </w:pPr>
      <w:r>
        <w:t>Working on the expectation…</w:t>
      </w:r>
    </w:p>
    <w:p w14:paraId="54260E38" w14:textId="77777777" w:rsidR="003E684D" w:rsidRDefault="003E684D" w:rsidP="004D7A6C">
      <w:pPr>
        <w:pStyle w:val="NoSpacing"/>
      </w:pPr>
    </w:p>
    <w:p w14:paraId="52FC6F02" w14:textId="77777777" w:rsidR="003E684D" w:rsidRDefault="00C01639" w:rsidP="004D7A6C">
      <w:pPr>
        <w:pStyle w:val="NoSpacing"/>
      </w:pPr>
      <w:r w:rsidRPr="002F06A4">
        <w:rPr>
          <w:position w:val="-32"/>
        </w:rPr>
        <w:object w:dxaOrig="8180" w:dyaOrig="780" w14:anchorId="3793B5F3">
          <v:shape id="_x0000_i1237" type="#_x0000_t75" style="width:408.6pt;height:35.4pt" o:ole="">
            <v:imagedata r:id="rId432" o:title=""/>
          </v:shape>
          <o:OLEObject Type="Embed" ProgID="Equation.DSMT4" ShapeID="_x0000_i1237" DrawAspect="Content" ObjectID="_1629808769" r:id="rId433"/>
        </w:object>
      </w:r>
    </w:p>
    <w:p w14:paraId="393B7273" w14:textId="77777777" w:rsidR="004D7A6C" w:rsidRDefault="004D7A6C" w:rsidP="00AF7309">
      <w:pPr>
        <w:pStyle w:val="NoSpacing"/>
      </w:pPr>
    </w:p>
    <w:p w14:paraId="38A26DA2" w14:textId="77777777" w:rsidR="003E684D" w:rsidRDefault="003E684D" w:rsidP="00AF7309">
      <w:pPr>
        <w:pStyle w:val="NoSpacing"/>
      </w:pPr>
      <w:r>
        <w:lastRenderedPageBreak/>
        <w:t>So we’d have:</w:t>
      </w:r>
    </w:p>
    <w:p w14:paraId="4A54C11C" w14:textId="77777777" w:rsidR="003E684D" w:rsidRDefault="003E684D" w:rsidP="00AF7309">
      <w:pPr>
        <w:pStyle w:val="NoSpacing"/>
      </w:pPr>
    </w:p>
    <w:p w14:paraId="3081202C" w14:textId="77777777" w:rsidR="003E684D" w:rsidRDefault="00C01639" w:rsidP="00AF7309">
      <w:pPr>
        <w:pStyle w:val="NoSpacing"/>
      </w:pPr>
      <w:r w:rsidRPr="003B1117">
        <w:rPr>
          <w:position w:val="-104"/>
        </w:rPr>
        <w:object w:dxaOrig="6399" w:dyaOrig="2299" w14:anchorId="38B7EF8A">
          <v:shape id="_x0000_i1238" type="#_x0000_t75" style="width:300pt;height:108.6pt" o:ole="">
            <v:imagedata r:id="rId434" o:title=""/>
          </v:shape>
          <o:OLEObject Type="Embed" ProgID="Equation.DSMT4" ShapeID="_x0000_i1238" DrawAspect="Content" ObjectID="_1629808770" r:id="rId435"/>
        </w:object>
      </w:r>
    </w:p>
    <w:p w14:paraId="64BBF905" w14:textId="77777777" w:rsidR="003E684D" w:rsidRDefault="003E684D" w:rsidP="00AF7309">
      <w:pPr>
        <w:pStyle w:val="NoSpacing"/>
      </w:pPr>
    </w:p>
    <w:p w14:paraId="1A4D2822" w14:textId="77777777" w:rsidR="003E684D" w:rsidRDefault="003B1117" w:rsidP="00AF7309">
      <w:pPr>
        <w:pStyle w:val="NoSpacing"/>
      </w:pPr>
      <w:r>
        <w:t>But still, the first term is problematic.  C</w:t>
      </w:r>
      <w:r w:rsidR="00430F6F">
        <w:t>onsider starting from the integral equation:</w:t>
      </w:r>
    </w:p>
    <w:p w14:paraId="1D0968BC" w14:textId="77777777" w:rsidR="00430F6F" w:rsidRDefault="00430F6F" w:rsidP="00430F6F">
      <w:pPr>
        <w:pStyle w:val="NoSpacing"/>
      </w:pPr>
    </w:p>
    <w:p w14:paraId="0D03B99C" w14:textId="77777777" w:rsidR="00430F6F" w:rsidRDefault="00C01639" w:rsidP="00430F6F">
      <w:pPr>
        <w:pStyle w:val="NoSpacing"/>
      </w:pPr>
      <w:r w:rsidRPr="00430F6F">
        <w:rPr>
          <w:position w:val="-130"/>
        </w:rPr>
        <w:object w:dxaOrig="9380" w:dyaOrig="2580" w14:anchorId="036D46D2">
          <v:shape id="_x0000_i1239" type="#_x0000_t75" style="width:468.6pt;height:126pt" o:ole="">
            <v:imagedata r:id="rId436" o:title=""/>
          </v:shape>
          <o:OLEObject Type="Embed" ProgID="Equation.DSMT4" ShapeID="_x0000_i1239" DrawAspect="Content" ObjectID="_1629808771" r:id="rId437"/>
        </w:object>
      </w:r>
    </w:p>
    <w:p w14:paraId="62F449D2" w14:textId="77777777" w:rsidR="00430F6F" w:rsidRPr="00504960" w:rsidRDefault="00430F6F" w:rsidP="00430F6F">
      <w:pPr>
        <w:pStyle w:val="NoSpacing"/>
      </w:pPr>
    </w:p>
    <w:p w14:paraId="50C0E750" w14:textId="77777777" w:rsidR="00430F6F" w:rsidRDefault="00455F4E" w:rsidP="00430F6F">
      <w:pPr>
        <w:pStyle w:val="NoSpacing"/>
        <w:rPr>
          <w:rFonts w:ascii="Calibri" w:hAnsi="Calibri" w:cs="Calibri"/>
        </w:rPr>
      </w:pPr>
      <w:r>
        <w:t xml:space="preserve">Now let’s make an expansion about </w:t>
      </w:r>
      <w:r w:rsidR="0049553E">
        <w:rPr>
          <w:rFonts w:ascii="Calibri" w:hAnsi="Calibri" w:cs="Calibri"/>
        </w:rPr>
        <w:t>Δ</w:t>
      </w:r>
      <w:r w:rsidR="0049553E">
        <w:t>W</w:t>
      </w:r>
      <w:r>
        <w:t xml:space="preserve"> = 1.  </w:t>
      </w:r>
    </w:p>
    <w:p w14:paraId="1376C2BB" w14:textId="77777777" w:rsidR="00455F4E" w:rsidRDefault="00455F4E" w:rsidP="00430F6F">
      <w:pPr>
        <w:pStyle w:val="NoSpacing"/>
        <w:rPr>
          <w:rFonts w:ascii="Calibri" w:hAnsi="Calibri" w:cs="Calibri"/>
        </w:rPr>
      </w:pPr>
    </w:p>
    <w:p w14:paraId="4E192B2B" w14:textId="77777777" w:rsidR="00455F4E" w:rsidRDefault="0049553E" w:rsidP="00430F6F">
      <w:pPr>
        <w:pStyle w:val="NoSpacing"/>
      </w:pPr>
      <w:r w:rsidRPr="00681060">
        <w:rPr>
          <w:position w:val="-236"/>
        </w:rPr>
        <w:object w:dxaOrig="11580" w:dyaOrig="4840" w14:anchorId="124296EC">
          <v:shape id="_x0000_i1240" type="#_x0000_t75" style="width:528pt;height:222pt" o:ole="">
            <v:imagedata r:id="rId438" o:title=""/>
          </v:shape>
          <o:OLEObject Type="Embed" ProgID="Equation.DSMT4" ShapeID="_x0000_i1240" DrawAspect="Content" ObjectID="_1629808772" r:id="rId439"/>
        </w:object>
      </w:r>
      <w:r w:rsidR="00455F4E">
        <w:t xml:space="preserve"> </w:t>
      </w:r>
    </w:p>
    <w:p w14:paraId="3699E30B" w14:textId="77777777" w:rsidR="00430F6F" w:rsidRDefault="004E4F02" w:rsidP="00430F6F">
      <w:pPr>
        <w:pStyle w:val="NoSpacing"/>
      </w:pPr>
      <w:r>
        <w:t>And so if we were allowed to stop here, we’d have:</w:t>
      </w:r>
    </w:p>
    <w:p w14:paraId="48A7EF58" w14:textId="77777777" w:rsidR="004E4F02" w:rsidRDefault="004E4F02" w:rsidP="00430F6F">
      <w:pPr>
        <w:pStyle w:val="NoSpacing"/>
      </w:pPr>
    </w:p>
    <w:p w14:paraId="6D95CE58" w14:textId="77777777" w:rsidR="003B1117" w:rsidRDefault="00B768E1" w:rsidP="00430F6F">
      <w:pPr>
        <w:pStyle w:val="NoSpacing"/>
      </w:pPr>
      <w:r w:rsidRPr="00D60F06">
        <w:rPr>
          <w:position w:val="-68"/>
        </w:rPr>
        <w:object w:dxaOrig="11340" w:dyaOrig="1480" w14:anchorId="1FA48ACB">
          <v:shape id="_x0000_i1241" type="#_x0000_t75" style="width:528pt;height:1in" o:ole="">
            <v:imagedata r:id="rId440" o:title=""/>
          </v:shape>
          <o:OLEObject Type="Embed" ProgID="Equation.DSMT4" ShapeID="_x0000_i1241" DrawAspect="Content" ObjectID="_1629808773" r:id="rId441"/>
        </w:object>
      </w:r>
    </w:p>
    <w:p w14:paraId="2719FBD5" w14:textId="77777777" w:rsidR="003B1117" w:rsidRDefault="003B1117" w:rsidP="00430F6F">
      <w:pPr>
        <w:pStyle w:val="NoSpacing"/>
      </w:pPr>
      <w:r>
        <w:t>This will also be problematic.  The first coefficient, which should give me 1, gives:</w:t>
      </w:r>
    </w:p>
    <w:p w14:paraId="2ADEE994" w14:textId="77777777" w:rsidR="003B1117" w:rsidRDefault="003B1117" w:rsidP="00430F6F">
      <w:pPr>
        <w:pStyle w:val="NoSpacing"/>
      </w:pPr>
    </w:p>
    <w:p w14:paraId="44B3AC61" w14:textId="77777777" w:rsidR="00D60F06" w:rsidRDefault="00B768E1" w:rsidP="00430F6F">
      <w:pPr>
        <w:pStyle w:val="NoSpacing"/>
      </w:pPr>
      <w:r w:rsidRPr="003B1117">
        <w:rPr>
          <w:position w:val="-30"/>
        </w:rPr>
        <w:object w:dxaOrig="6300" w:dyaOrig="720" w14:anchorId="066D43EC">
          <v:shape id="_x0000_i1242" type="#_x0000_t75" style="width:318pt;height:36.6pt" o:ole="">
            <v:imagedata r:id="rId442" o:title=""/>
          </v:shape>
          <o:OLEObject Type="Embed" ProgID="Equation.DSMT4" ShapeID="_x0000_i1242" DrawAspect="Content" ObjectID="_1629808774" r:id="rId443"/>
        </w:object>
      </w:r>
    </w:p>
    <w:p w14:paraId="3BE8E85E" w14:textId="77777777" w:rsidR="003B1117" w:rsidRDefault="003B1117" w:rsidP="00430F6F">
      <w:pPr>
        <w:pStyle w:val="NoSpacing"/>
      </w:pPr>
    </w:p>
    <w:p w14:paraId="712743E6" w14:textId="77777777" w:rsidR="003B1117" w:rsidRDefault="003B1117" w:rsidP="00430F6F">
      <w:pPr>
        <w:pStyle w:val="NoSpacing"/>
      </w:pPr>
      <w:r>
        <w:t xml:space="preserve">Perhaps I should check the next term?  But this will seem to oscillate back and forth.  </w:t>
      </w:r>
    </w:p>
    <w:p w14:paraId="0A64C206" w14:textId="77777777" w:rsidR="00430F6F" w:rsidRDefault="00430F6F" w:rsidP="00AF7309">
      <w:pPr>
        <w:pStyle w:val="NoSpacing"/>
      </w:pPr>
    </w:p>
    <w:p w14:paraId="56741035" w14:textId="77777777" w:rsidR="004016F2" w:rsidRPr="00A46F41" w:rsidRDefault="004016F2" w:rsidP="004016F2">
      <w:pPr>
        <w:pStyle w:val="NoSpacing"/>
        <w:rPr>
          <w:b/>
          <w:sz w:val="28"/>
        </w:rPr>
      </w:pPr>
      <w:r w:rsidRPr="00A46F41">
        <w:rPr>
          <w:b/>
          <w:sz w:val="28"/>
        </w:rPr>
        <w:t>Scaling of series X</w:t>
      </w:r>
      <w:r w:rsidRPr="00A46F41">
        <w:rPr>
          <w:b/>
          <w:sz w:val="28"/>
          <w:vertAlign w:val="superscript"/>
        </w:rPr>
        <w:t>(n+1)</w:t>
      </w:r>
      <w:r w:rsidRPr="00A46F41">
        <w:rPr>
          <w:b/>
          <w:sz w:val="28"/>
        </w:rPr>
        <w:t xml:space="preserve"> = X</w:t>
      </w:r>
      <w:r w:rsidRPr="00A46F41">
        <w:rPr>
          <w:b/>
          <w:sz w:val="28"/>
          <w:vertAlign w:val="superscript"/>
        </w:rPr>
        <w:t>(n)</w:t>
      </w:r>
      <w:r w:rsidR="005F0071">
        <w:rPr>
          <w:rFonts w:ascii="Calibri" w:hAnsi="Calibri" w:cs="Calibri"/>
          <w:b/>
          <w:sz w:val="28"/>
        </w:rPr>
        <w:t>Δ</w:t>
      </w:r>
      <w:r w:rsidR="005F0071">
        <w:rPr>
          <w:b/>
          <w:sz w:val="28"/>
        </w:rPr>
        <w:t>W</w:t>
      </w:r>
      <w:r w:rsidRPr="00A46F41">
        <w:rPr>
          <w:b/>
          <w:sz w:val="28"/>
          <w:vertAlign w:val="superscript"/>
        </w:rPr>
        <w:t>(n+1)</w:t>
      </w:r>
      <w:r w:rsidR="007A79EB" w:rsidRPr="00A46F41">
        <w:rPr>
          <w:b/>
          <w:sz w:val="28"/>
        </w:rPr>
        <w:t xml:space="preserve"> with </w:t>
      </w:r>
      <w:r w:rsidR="00A46F41">
        <w:rPr>
          <w:b/>
          <w:sz w:val="28"/>
        </w:rPr>
        <w:t>uniform distribution in [0,2]</w:t>
      </w:r>
    </w:p>
    <w:p w14:paraId="3D9EABA7" w14:textId="77777777" w:rsidR="004016F2" w:rsidRDefault="004016F2" w:rsidP="004016F2">
      <w:pPr>
        <w:pStyle w:val="NoSpacing"/>
      </w:pPr>
      <w:r>
        <w:t>Consider the following problem.  Let a and b be</w:t>
      </w:r>
      <w:r w:rsidR="007A79EB">
        <w:t xml:space="preserve"> u</w:t>
      </w:r>
      <w:r w:rsidR="00B91FB1">
        <w:t xml:space="preserve">niformly distributed between 0 and </w:t>
      </w:r>
      <w:r w:rsidR="007A79EB">
        <w:t>2</w:t>
      </w:r>
      <w:r>
        <w:t xml:space="preserve">.  What is the probability distribution of their product?  </w:t>
      </w:r>
    </w:p>
    <w:p w14:paraId="0B2BFCD0" w14:textId="77777777" w:rsidR="004016F2" w:rsidRDefault="004016F2" w:rsidP="004016F2">
      <w:pPr>
        <w:pStyle w:val="NoSpacing"/>
      </w:pPr>
    </w:p>
    <w:p w14:paraId="318E748E" w14:textId="77777777" w:rsidR="0032449B" w:rsidRDefault="00B768E1" w:rsidP="004016F2">
      <w:pPr>
        <w:pStyle w:val="NoSpacing"/>
      </w:pPr>
      <w:r w:rsidRPr="00B91FB1">
        <w:rPr>
          <w:position w:val="-154"/>
        </w:rPr>
        <w:object w:dxaOrig="10780" w:dyaOrig="3200" w14:anchorId="28D374BA">
          <v:shape id="_x0000_i1243" type="#_x0000_t75" style="width:528pt;height:156pt" o:ole="">
            <v:imagedata r:id="rId444" o:title=""/>
          </v:shape>
          <o:OLEObject Type="Embed" ProgID="Equation.DSMT4" ShapeID="_x0000_i1243" DrawAspect="Content" ObjectID="_1629808775" r:id="rId445"/>
        </w:object>
      </w:r>
    </w:p>
    <w:p w14:paraId="411A3FE1" w14:textId="77777777" w:rsidR="000C7AEE" w:rsidRPr="00FC3B53" w:rsidRDefault="004016F2" w:rsidP="00AF7309">
      <w:pPr>
        <w:pStyle w:val="NoSpacing"/>
      </w:pPr>
      <w:r>
        <w:t>Let’s tak</w:t>
      </w:r>
      <w:r w:rsidR="00002DD0">
        <w:t xml:space="preserve">e the z-transform of both sides.  But we have a problem because we have n in the limits of integration, and so the Z transform of the RHS is problematic.  </w:t>
      </w:r>
      <w:r w:rsidR="00C26020">
        <w:t xml:space="preserve">Could take a derivative w/r to </w:t>
      </w:r>
      <w:r w:rsidR="00C26020">
        <w:rPr>
          <w:rFonts w:ascii="Calibri" w:hAnsi="Calibri" w:cs="Calibri"/>
        </w:rPr>
        <w:t>ξ</w:t>
      </w:r>
      <w:r w:rsidR="00C26020">
        <w:t xml:space="preserve">, but then I’d have functions with different arguments.  </w:t>
      </w:r>
      <w:r w:rsidR="00FC3B53">
        <w:t>Not sure if this is legal, but perhaps I can go back to finite interval case.  Let,</w:t>
      </w:r>
    </w:p>
    <w:p w14:paraId="271181D7" w14:textId="77777777" w:rsidR="00FC3B53" w:rsidRDefault="00FC3B53" w:rsidP="00FC3B53">
      <w:pPr>
        <w:pStyle w:val="NoSpacing"/>
        <w:tabs>
          <w:tab w:val="left" w:pos="2420"/>
        </w:tabs>
        <w:rPr>
          <w:rFonts w:ascii="Calibri" w:hAnsi="Calibri" w:cs="Calibri"/>
        </w:rPr>
      </w:pPr>
    </w:p>
    <w:p w14:paraId="65AEEC8B" w14:textId="77777777" w:rsidR="00FC3B53" w:rsidRDefault="00FC3B53" w:rsidP="00FC3B53">
      <w:pPr>
        <w:pStyle w:val="NoSpacing"/>
      </w:pPr>
      <w:r w:rsidRPr="00A955CC">
        <w:rPr>
          <w:position w:val="-24"/>
        </w:rPr>
        <w:object w:dxaOrig="2180" w:dyaOrig="620" w14:anchorId="5331BBB1">
          <v:shape id="_x0000_i1244" type="#_x0000_t75" style="width:108.6pt;height:29.4pt" o:ole="">
            <v:imagedata r:id="rId446" o:title=""/>
          </v:shape>
          <o:OLEObject Type="Embed" ProgID="Equation.DSMT4" ShapeID="_x0000_i1244" DrawAspect="Content" ObjectID="_1629808776" r:id="rId447"/>
        </w:object>
      </w:r>
      <w:r>
        <w:t xml:space="preserve"> </w:t>
      </w:r>
    </w:p>
    <w:p w14:paraId="02B58FBA" w14:textId="77777777" w:rsidR="00FC3B53" w:rsidRDefault="00FC3B53" w:rsidP="00FC3B53">
      <w:pPr>
        <w:pStyle w:val="NoSpacing"/>
      </w:pPr>
    </w:p>
    <w:p w14:paraId="0A579662" w14:textId="77777777" w:rsidR="00BE3319" w:rsidRDefault="00BE3319" w:rsidP="00FC3B53">
      <w:pPr>
        <w:pStyle w:val="NoSpacing"/>
      </w:pPr>
      <w:r>
        <w:t>And let’s consider the integral equation:</w:t>
      </w:r>
    </w:p>
    <w:p w14:paraId="5D30EFD7" w14:textId="77777777" w:rsidR="00BE3319" w:rsidRDefault="00BE3319" w:rsidP="00BE3319">
      <w:pPr>
        <w:pStyle w:val="NoSpacing"/>
      </w:pPr>
    </w:p>
    <w:p w14:paraId="396DEB74" w14:textId="77777777" w:rsidR="00BE3319" w:rsidRDefault="00B768E1" w:rsidP="00BE3319">
      <w:pPr>
        <w:pStyle w:val="NoSpacing"/>
      </w:pPr>
      <w:r w:rsidRPr="000A3BCD">
        <w:rPr>
          <w:position w:val="-70"/>
        </w:rPr>
        <w:object w:dxaOrig="10500" w:dyaOrig="1520" w14:anchorId="35FA5104">
          <v:shape id="_x0000_i1245" type="#_x0000_t75" style="width:528pt;height:78pt" o:ole="">
            <v:imagedata r:id="rId448" o:title=""/>
          </v:shape>
          <o:OLEObject Type="Embed" ProgID="Equation.DSMT4" ShapeID="_x0000_i1245" DrawAspect="Content" ObjectID="_1629808777" r:id="rId449"/>
        </w:object>
      </w:r>
    </w:p>
    <w:p w14:paraId="48EEA253" w14:textId="77777777" w:rsidR="00BE3319" w:rsidRDefault="00BE3319" w:rsidP="00BE3319">
      <w:pPr>
        <w:pStyle w:val="NoSpacing"/>
      </w:pPr>
      <w:r>
        <w:lastRenderedPageBreak/>
        <w:t>Then we could take the Mellin transform of both sides to get:</w:t>
      </w:r>
    </w:p>
    <w:p w14:paraId="05D6142F" w14:textId="77777777" w:rsidR="00BE3319" w:rsidRDefault="00BE3319" w:rsidP="00BE3319">
      <w:pPr>
        <w:pStyle w:val="NoSpacing"/>
      </w:pPr>
    </w:p>
    <w:p w14:paraId="00D1143D" w14:textId="77777777" w:rsidR="00BE3319" w:rsidRDefault="00BE3319" w:rsidP="00BE3319">
      <w:pPr>
        <w:pStyle w:val="NoSpacing"/>
      </w:pPr>
      <w:r w:rsidRPr="005A33EE">
        <w:rPr>
          <w:position w:val="-12"/>
        </w:rPr>
        <w:object w:dxaOrig="2020" w:dyaOrig="360" w14:anchorId="5F02C684">
          <v:shape id="_x0000_i1246" type="#_x0000_t75" style="width:101.4pt;height:18pt" o:ole="">
            <v:imagedata r:id="rId450" o:title=""/>
          </v:shape>
          <o:OLEObject Type="Embed" ProgID="Equation.DSMT4" ShapeID="_x0000_i1246" DrawAspect="Content" ObjectID="_1629808778" r:id="rId451"/>
        </w:object>
      </w:r>
    </w:p>
    <w:p w14:paraId="70020E5F" w14:textId="77777777" w:rsidR="00BE3319" w:rsidRDefault="00BE3319" w:rsidP="00BE3319">
      <w:pPr>
        <w:pStyle w:val="NoSpacing"/>
      </w:pPr>
    </w:p>
    <w:p w14:paraId="19EE44C8" w14:textId="77777777" w:rsidR="00BE3319" w:rsidRDefault="00BE3319" w:rsidP="00BE3319">
      <w:pPr>
        <w:pStyle w:val="NoSpacing"/>
      </w:pPr>
      <w:r>
        <w:t>It would seem that we can now solve the difference equation:</w:t>
      </w:r>
    </w:p>
    <w:p w14:paraId="64D16BD2" w14:textId="77777777" w:rsidR="00BE3319" w:rsidRDefault="00BE3319" w:rsidP="00BE3319">
      <w:pPr>
        <w:pStyle w:val="NoSpacing"/>
      </w:pPr>
    </w:p>
    <w:p w14:paraId="512235D9" w14:textId="77777777" w:rsidR="00BE3319" w:rsidRDefault="00BE3319" w:rsidP="00BE3319">
      <w:pPr>
        <w:pStyle w:val="NoSpacing"/>
      </w:pPr>
      <w:r w:rsidRPr="005A33EE">
        <w:rPr>
          <w:position w:val="-12"/>
        </w:rPr>
        <w:object w:dxaOrig="1579" w:dyaOrig="380" w14:anchorId="08869B69">
          <v:shape id="_x0000_i1247" type="#_x0000_t75" style="width:78pt;height:18pt" o:ole="">
            <v:imagedata r:id="rId452" o:title=""/>
          </v:shape>
          <o:OLEObject Type="Embed" ProgID="Equation.DSMT4" ShapeID="_x0000_i1247" DrawAspect="Content" ObjectID="_1629808779" r:id="rId453"/>
        </w:object>
      </w:r>
    </w:p>
    <w:p w14:paraId="2878A884" w14:textId="77777777" w:rsidR="00BE3319" w:rsidRDefault="00BE3319" w:rsidP="00FC3B53">
      <w:pPr>
        <w:pStyle w:val="NoSpacing"/>
      </w:pPr>
    </w:p>
    <w:p w14:paraId="37E58BE6" w14:textId="77777777" w:rsidR="00FC3B53" w:rsidRDefault="00FC3B53" w:rsidP="00FC3B53">
      <w:pPr>
        <w:pStyle w:val="NoSpacing"/>
      </w:pPr>
      <w:r>
        <w:t>The Mellin transform of this function is:</w:t>
      </w:r>
    </w:p>
    <w:p w14:paraId="7C34B604" w14:textId="77777777" w:rsidR="00FC3B53" w:rsidRDefault="00FC3B53" w:rsidP="00FC3B53">
      <w:pPr>
        <w:pStyle w:val="NoSpacing"/>
      </w:pPr>
    </w:p>
    <w:p w14:paraId="0D37B1E4" w14:textId="77777777" w:rsidR="00FC3B53" w:rsidRDefault="00164BF6" w:rsidP="00FC3B53">
      <w:pPr>
        <w:pStyle w:val="NoSpacing"/>
      </w:pPr>
      <w:r w:rsidRPr="00BA24B0">
        <w:rPr>
          <w:position w:val="-32"/>
        </w:rPr>
        <w:object w:dxaOrig="3960" w:dyaOrig="740" w14:anchorId="2F04BC60">
          <v:shape id="_x0000_i1248" type="#_x0000_t75" style="width:197.4pt;height:36.6pt" o:ole="">
            <v:imagedata r:id="rId454" o:title=""/>
          </v:shape>
          <o:OLEObject Type="Embed" ProgID="Equation.DSMT4" ShapeID="_x0000_i1248" DrawAspect="Content" ObjectID="_1629808780" r:id="rId455"/>
        </w:object>
      </w:r>
    </w:p>
    <w:p w14:paraId="2CB023D0" w14:textId="77777777" w:rsidR="00FC3B53" w:rsidRDefault="00FC3B53" w:rsidP="00FC3B53">
      <w:pPr>
        <w:pStyle w:val="NoSpacing"/>
      </w:pPr>
    </w:p>
    <w:p w14:paraId="7C5AADF0" w14:textId="77777777" w:rsidR="00FC3B53" w:rsidRDefault="00D6366F" w:rsidP="00FC3B53">
      <w:pPr>
        <w:pStyle w:val="NoSpacing"/>
      </w:pPr>
      <w:r>
        <w:t xml:space="preserve">This would </w:t>
      </w:r>
      <w:r w:rsidR="00164BF6">
        <w:t xml:space="preserve">be defined for all s in the R.H.P.  </w:t>
      </w:r>
      <w:r w:rsidR="00FC3B53">
        <w:t>And then we’d take the inverse t</w:t>
      </w:r>
      <w:r w:rsidR="00164BF6">
        <w:t>r</w:t>
      </w:r>
      <w:r w:rsidR="00FC3B53">
        <w:t>ansform,</w:t>
      </w:r>
    </w:p>
    <w:p w14:paraId="3DCFC60D" w14:textId="77777777" w:rsidR="00FC3B53" w:rsidRDefault="00FC3B53" w:rsidP="00FC3B53">
      <w:pPr>
        <w:pStyle w:val="NoSpacing"/>
      </w:pPr>
    </w:p>
    <w:p w14:paraId="66EDAFEB" w14:textId="77777777" w:rsidR="00FC3B53" w:rsidRDefault="00164BF6" w:rsidP="00FC3B53">
      <w:pPr>
        <w:pStyle w:val="NoSpacing"/>
      </w:pPr>
      <w:r w:rsidRPr="00164BF6">
        <w:rPr>
          <w:position w:val="-110"/>
        </w:rPr>
        <w:object w:dxaOrig="6140" w:dyaOrig="2340" w14:anchorId="63BB6F50">
          <v:shape id="_x0000_i1249" type="#_x0000_t75" style="width:305.4pt;height:113.4pt" o:ole="">
            <v:imagedata r:id="rId456" o:title=""/>
          </v:shape>
          <o:OLEObject Type="Embed" ProgID="Equation.DSMT4" ShapeID="_x0000_i1249" DrawAspect="Content" ObjectID="_1629808781" r:id="rId457"/>
        </w:object>
      </w:r>
    </w:p>
    <w:p w14:paraId="4782CA59" w14:textId="77777777" w:rsidR="00164BF6" w:rsidRDefault="00164BF6" w:rsidP="00FC3B53">
      <w:pPr>
        <w:pStyle w:val="NoSpacing"/>
      </w:pPr>
    </w:p>
    <w:p w14:paraId="7F999B75" w14:textId="77777777" w:rsidR="00164BF6" w:rsidRDefault="003E5154" w:rsidP="00FC3B53">
      <w:pPr>
        <w:pStyle w:val="NoSpacing"/>
      </w:pPr>
      <w:r>
        <w:t>It would seem that if the exponent is negative, that I would just get 0, because I could close the integral to the right, and I wouldn’t be enclosing any poles.  So perhaps the exponent must be positive so that I’m forced to close to the left, and enclose the pole at s = 0.  The exponent would be positive if:</w:t>
      </w:r>
    </w:p>
    <w:p w14:paraId="42EDE39F" w14:textId="77777777" w:rsidR="003E5154" w:rsidRDefault="003E5154" w:rsidP="00FC3B53">
      <w:pPr>
        <w:pStyle w:val="NoSpacing"/>
      </w:pPr>
    </w:p>
    <w:p w14:paraId="3B421803" w14:textId="77777777" w:rsidR="003E5154" w:rsidRDefault="003E5154" w:rsidP="00FC3B53">
      <w:pPr>
        <w:pStyle w:val="NoSpacing"/>
      </w:pPr>
      <w:r w:rsidRPr="003E5154">
        <w:rPr>
          <w:position w:val="-94"/>
        </w:rPr>
        <w:object w:dxaOrig="1939" w:dyaOrig="2000" w14:anchorId="28AA31FF">
          <v:shape id="_x0000_i1250" type="#_x0000_t75" style="width:95.4pt;height:102pt" o:ole="">
            <v:imagedata r:id="rId458" o:title=""/>
          </v:shape>
          <o:OLEObject Type="Embed" ProgID="Equation.DSMT4" ShapeID="_x0000_i1250" DrawAspect="Content" ObjectID="_1629808782" r:id="rId459"/>
        </w:object>
      </w:r>
      <w:r>
        <w:t xml:space="preserve"> </w:t>
      </w:r>
    </w:p>
    <w:p w14:paraId="71A00F57" w14:textId="77777777" w:rsidR="003E5154" w:rsidRDefault="003E5154" w:rsidP="00FC3B53">
      <w:pPr>
        <w:pStyle w:val="NoSpacing"/>
      </w:pPr>
    </w:p>
    <w:p w14:paraId="24797E29" w14:textId="77777777" w:rsidR="003E5154" w:rsidRDefault="003E5154" w:rsidP="00FC3B53">
      <w:pPr>
        <w:pStyle w:val="NoSpacing"/>
      </w:pPr>
      <w:r>
        <w:t xml:space="preserve">This is good news because we know from above, and on general grounds, that </w:t>
      </w:r>
      <w:r>
        <w:rPr>
          <w:rFonts w:ascii="Calibri" w:hAnsi="Calibri" w:cs="Calibri"/>
        </w:rPr>
        <w:t>ξ</w:t>
      </w:r>
      <w:r>
        <w:t xml:space="preserve"> is bounded by this.  Proceding then,</w:t>
      </w:r>
    </w:p>
    <w:p w14:paraId="63E9A09E" w14:textId="77777777" w:rsidR="003E5154" w:rsidRDefault="003E5154" w:rsidP="00FC3B53">
      <w:pPr>
        <w:pStyle w:val="NoSpacing"/>
      </w:pPr>
    </w:p>
    <w:p w14:paraId="14C3B04F" w14:textId="77777777" w:rsidR="003E5154" w:rsidRDefault="00453AD6" w:rsidP="00FC3B53">
      <w:pPr>
        <w:pStyle w:val="NoSpacing"/>
      </w:pPr>
      <w:r w:rsidRPr="003E5154">
        <w:rPr>
          <w:position w:val="-114"/>
        </w:rPr>
        <w:object w:dxaOrig="7280" w:dyaOrig="2360" w14:anchorId="244CC6A0">
          <v:shape id="_x0000_i1251" type="#_x0000_t75" style="width:366pt;height:120.6pt" o:ole="">
            <v:imagedata r:id="rId460" o:title=""/>
          </v:shape>
          <o:OLEObject Type="Embed" ProgID="Equation.DSMT4" ShapeID="_x0000_i1251" DrawAspect="Content" ObjectID="_1629808783" r:id="rId461"/>
        </w:object>
      </w:r>
    </w:p>
    <w:p w14:paraId="324F712F" w14:textId="77777777" w:rsidR="00865C79" w:rsidRDefault="00865C79" w:rsidP="00FC3B53">
      <w:pPr>
        <w:pStyle w:val="NoSpacing"/>
      </w:pPr>
    </w:p>
    <w:p w14:paraId="2CB5F18A" w14:textId="77777777" w:rsidR="00865C79" w:rsidRDefault="00865C79" w:rsidP="00FC3B53">
      <w:pPr>
        <w:pStyle w:val="NoSpacing"/>
      </w:pPr>
      <w:r>
        <w:t>So we have:</w:t>
      </w:r>
    </w:p>
    <w:p w14:paraId="5B001053" w14:textId="77777777" w:rsidR="00865C79" w:rsidRDefault="00865C79" w:rsidP="00FC3B53">
      <w:pPr>
        <w:pStyle w:val="NoSpacing"/>
      </w:pPr>
    </w:p>
    <w:p w14:paraId="2C7F2E26" w14:textId="77777777" w:rsidR="00865C79" w:rsidRDefault="00B44CB5" w:rsidP="00FC3B53">
      <w:pPr>
        <w:pStyle w:val="NoSpacing"/>
      </w:pPr>
      <w:r w:rsidRPr="00865C79">
        <w:rPr>
          <w:position w:val="-32"/>
        </w:rPr>
        <w:object w:dxaOrig="2420" w:dyaOrig="800" w14:anchorId="306CAA70">
          <v:shape id="_x0000_i1252" type="#_x0000_t75" style="width:120.6pt;height:42.6pt" o:ole="" filled="t" fillcolor="#cfc">
            <v:imagedata r:id="rId462" o:title=""/>
          </v:shape>
          <o:OLEObject Type="Embed" ProgID="Equation.DSMT4" ShapeID="_x0000_i1252" DrawAspect="Content" ObjectID="_1629808784" r:id="rId463"/>
        </w:object>
      </w:r>
    </w:p>
    <w:p w14:paraId="261A3429" w14:textId="77777777" w:rsidR="00220708" w:rsidRDefault="00220708" w:rsidP="00FC3B53">
      <w:pPr>
        <w:pStyle w:val="NoSpacing"/>
      </w:pPr>
    </w:p>
    <w:p w14:paraId="564FBFE4" w14:textId="77777777" w:rsidR="00220708" w:rsidRDefault="00220708" w:rsidP="00FC3B53">
      <w:pPr>
        <w:pStyle w:val="NoSpacing"/>
      </w:pPr>
      <w:r>
        <w:t>Is this correct?  Well, p</w:t>
      </w:r>
      <w:r>
        <w:rPr>
          <w:vertAlign w:val="subscript"/>
        </w:rPr>
        <w:t>0</w:t>
      </w:r>
      <w:r>
        <w:t>(</w:t>
      </w:r>
      <w:r>
        <w:rPr>
          <w:rFonts w:ascii="Calibri" w:hAnsi="Calibri" w:cs="Calibri"/>
        </w:rPr>
        <w:t>ξ</w:t>
      </w:r>
      <w:r>
        <w:t>) = ½.  And p</w:t>
      </w:r>
      <w:r>
        <w:rPr>
          <w:vertAlign w:val="subscript"/>
        </w:rPr>
        <w:t>1</w:t>
      </w:r>
      <w:r>
        <w:t>(</w:t>
      </w:r>
      <w:r>
        <w:rPr>
          <w:rFonts w:ascii="Calibri" w:hAnsi="Calibri" w:cs="Calibri"/>
        </w:rPr>
        <w:t>ξ</w:t>
      </w:r>
      <w:r>
        <w:t>) = (1/4)ln(4/</w:t>
      </w:r>
      <w:r>
        <w:rPr>
          <w:rFonts w:ascii="Calibri" w:hAnsi="Calibri" w:cs="Calibri"/>
        </w:rPr>
        <w:t>ξ</w:t>
      </w:r>
      <w:r>
        <w:t>).  Let’s check,</w:t>
      </w:r>
    </w:p>
    <w:p w14:paraId="4C81741B" w14:textId="77777777" w:rsidR="00220708" w:rsidRDefault="00220708" w:rsidP="00FC3B53">
      <w:pPr>
        <w:pStyle w:val="NoSpacing"/>
      </w:pPr>
    </w:p>
    <w:p w14:paraId="1D500754" w14:textId="77777777" w:rsidR="00220708" w:rsidRPr="00220708" w:rsidRDefault="00AA39DA" w:rsidP="00FC3B53">
      <w:pPr>
        <w:pStyle w:val="NoSpacing"/>
      </w:pPr>
      <w:r w:rsidRPr="00220708">
        <w:rPr>
          <w:position w:val="-116"/>
        </w:rPr>
        <w:object w:dxaOrig="6540" w:dyaOrig="2400" w14:anchorId="53D35B02">
          <v:shape id="_x0000_i1253" type="#_x0000_t75" style="width:324.6pt;height:120.6pt" o:ole="">
            <v:imagedata r:id="rId464" o:title=""/>
          </v:shape>
          <o:OLEObject Type="Embed" ProgID="Equation.DSMT4" ShapeID="_x0000_i1253" DrawAspect="Content" ObjectID="_1629808785" r:id="rId465"/>
        </w:object>
      </w:r>
    </w:p>
    <w:p w14:paraId="2235DAFD" w14:textId="77777777" w:rsidR="006306FB" w:rsidRDefault="006306FB" w:rsidP="00FC3B53">
      <w:pPr>
        <w:pStyle w:val="NoSpacing"/>
      </w:pPr>
    </w:p>
    <w:p w14:paraId="071EDB9A" w14:textId="77777777" w:rsidR="00251DA0" w:rsidRPr="0071126B" w:rsidRDefault="009040CB" w:rsidP="00251DA0">
      <w:pPr>
        <w:pStyle w:val="NoSpacing"/>
      </w:pPr>
      <w:r>
        <w:t xml:space="preserve">All these match.  So this appears to be correct.  </w:t>
      </w:r>
      <w:r w:rsidR="00251DA0">
        <w:t xml:space="preserve">But this wouldn’t exactly seem to have a straightforward continuum analog.  Let’s do this another way, by working with the ln of the series.  If I change to Y = lnX.  Then, </w:t>
      </w:r>
    </w:p>
    <w:p w14:paraId="45DB658E" w14:textId="77777777" w:rsidR="00251DA0" w:rsidRDefault="00251DA0" w:rsidP="00251DA0">
      <w:pPr>
        <w:pStyle w:val="NoSpacing"/>
      </w:pPr>
    </w:p>
    <w:p w14:paraId="0CD3E4C9" w14:textId="77777777" w:rsidR="00251DA0" w:rsidRDefault="00EA61CD" w:rsidP="00251DA0">
      <w:pPr>
        <w:pStyle w:val="NoSpacing"/>
      </w:pPr>
      <w:r w:rsidRPr="00C373B9">
        <w:rPr>
          <w:position w:val="-12"/>
        </w:rPr>
        <w:object w:dxaOrig="2940" w:dyaOrig="380" w14:anchorId="6E575123">
          <v:shape id="_x0000_i1254" type="#_x0000_t75" style="width:2in;height:18pt" o:ole="">
            <v:imagedata r:id="rId466" o:title=""/>
          </v:shape>
          <o:OLEObject Type="Embed" ProgID="Equation.DSMT4" ShapeID="_x0000_i1254" DrawAspect="Content" ObjectID="_1629808786" r:id="rId467"/>
        </w:object>
      </w:r>
      <w:r w:rsidR="00251DA0">
        <w:t xml:space="preserve"> </w:t>
      </w:r>
    </w:p>
    <w:p w14:paraId="37FCB196" w14:textId="77777777" w:rsidR="00251DA0" w:rsidRDefault="00251DA0" w:rsidP="00251DA0">
      <w:pPr>
        <w:pStyle w:val="NoSpacing"/>
      </w:pPr>
    </w:p>
    <w:p w14:paraId="743594AA" w14:textId="77777777" w:rsidR="00251DA0" w:rsidRDefault="00251DA0" w:rsidP="00251DA0">
      <w:pPr>
        <w:pStyle w:val="NoSpacing"/>
      </w:pPr>
      <w:r>
        <w:t>Then starting with the integral equation:</w:t>
      </w:r>
    </w:p>
    <w:p w14:paraId="46954168" w14:textId="77777777" w:rsidR="00251DA0" w:rsidRDefault="00251DA0" w:rsidP="00251DA0">
      <w:pPr>
        <w:pStyle w:val="NoSpacing"/>
      </w:pPr>
    </w:p>
    <w:p w14:paraId="66FB122A" w14:textId="77777777" w:rsidR="00251DA0" w:rsidRDefault="00EA61CD" w:rsidP="00251DA0">
      <w:pPr>
        <w:pStyle w:val="NoSpacing"/>
      </w:pPr>
      <w:r w:rsidRPr="00A02D74">
        <w:rPr>
          <w:position w:val="-40"/>
        </w:rPr>
        <w:object w:dxaOrig="6160" w:dyaOrig="920" w14:anchorId="26D09DC2">
          <v:shape id="_x0000_i1255" type="#_x0000_t75" style="width:306pt;height:48.6pt" o:ole="">
            <v:imagedata r:id="rId468" o:title=""/>
          </v:shape>
          <o:OLEObject Type="Embed" ProgID="Equation.DSMT4" ShapeID="_x0000_i1255" DrawAspect="Content" ObjectID="_1629808787" r:id="rId469"/>
        </w:object>
      </w:r>
      <w:r w:rsidR="00251DA0">
        <w:t xml:space="preserve"> </w:t>
      </w:r>
    </w:p>
    <w:p w14:paraId="48F4B7DD" w14:textId="77777777" w:rsidR="00251DA0" w:rsidRDefault="00251DA0" w:rsidP="00251DA0">
      <w:pPr>
        <w:pStyle w:val="NoSpacing"/>
      </w:pPr>
    </w:p>
    <w:p w14:paraId="6F3E749F" w14:textId="77777777" w:rsidR="00251DA0" w:rsidRDefault="00251DA0" w:rsidP="00251DA0">
      <w:pPr>
        <w:pStyle w:val="NoSpacing"/>
      </w:pPr>
      <w:r>
        <w:t>and taking the Fourier transform of both sides we have:</w:t>
      </w:r>
    </w:p>
    <w:p w14:paraId="4A0CE1B6" w14:textId="77777777" w:rsidR="00251DA0" w:rsidRDefault="00251DA0" w:rsidP="00251DA0">
      <w:pPr>
        <w:pStyle w:val="NoSpacing"/>
      </w:pPr>
    </w:p>
    <w:p w14:paraId="6B3BD6F6" w14:textId="77777777" w:rsidR="00251DA0" w:rsidRDefault="00251DA0" w:rsidP="00251DA0">
      <w:pPr>
        <w:pStyle w:val="NoSpacing"/>
      </w:pPr>
      <w:r w:rsidRPr="00D45E72">
        <w:rPr>
          <w:position w:val="-32"/>
        </w:rPr>
        <w:object w:dxaOrig="2079" w:dyaOrig="760" w14:anchorId="2C40E0A3">
          <v:shape id="_x0000_i1256" type="#_x0000_t75" style="width:101.4pt;height:35.4pt" o:ole="">
            <v:imagedata r:id="rId470" o:title=""/>
          </v:shape>
          <o:OLEObject Type="Embed" ProgID="Equation.DSMT4" ShapeID="_x0000_i1256" DrawAspect="Content" ObjectID="_1629808788" r:id="rId471"/>
        </w:object>
      </w:r>
    </w:p>
    <w:p w14:paraId="71B27F05" w14:textId="77777777" w:rsidR="00251DA0" w:rsidRDefault="00251DA0" w:rsidP="00251DA0">
      <w:pPr>
        <w:pStyle w:val="NoSpacing"/>
      </w:pPr>
    </w:p>
    <w:p w14:paraId="67BFD322" w14:textId="77777777" w:rsidR="00251DA0" w:rsidRDefault="00251DA0" w:rsidP="00251DA0">
      <w:pPr>
        <w:pStyle w:val="NoSpacing"/>
      </w:pPr>
      <w:r>
        <w:t>And then the inverse transform would yield:</w:t>
      </w:r>
    </w:p>
    <w:p w14:paraId="4513A3FB" w14:textId="77777777" w:rsidR="00251DA0" w:rsidRDefault="00251DA0" w:rsidP="00251DA0">
      <w:pPr>
        <w:pStyle w:val="NoSpacing"/>
      </w:pPr>
    </w:p>
    <w:p w14:paraId="1D86ABDA" w14:textId="77777777" w:rsidR="00251DA0" w:rsidRDefault="00251DA0" w:rsidP="00251DA0">
      <w:pPr>
        <w:pStyle w:val="NoSpacing"/>
      </w:pPr>
      <w:r w:rsidRPr="0061159B">
        <w:rPr>
          <w:position w:val="-30"/>
        </w:rPr>
        <w:object w:dxaOrig="2420" w:dyaOrig="720" w14:anchorId="4FF699CA">
          <v:shape id="_x0000_i1257" type="#_x0000_t75" style="width:120.6pt;height:36.6pt" o:ole="">
            <v:imagedata r:id="rId472" o:title=""/>
          </v:shape>
          <o:OLEObject Type="Embed" ProgID="Equation.DSMT4" ShapeID="_x0000_i1257" DrawAspect="Content" ObjectID="_1629808789" r:id="rId473"/>
        </w:object>
      </w:r>
    </w:p>
    <w:p w14:paraId="527B919A" w14:textId="77777777" w:rsidR="00251DA0" w:rsidRDefault="00251DA0" w:rsidP="00251DA0">
      <w:pPr>
        <w:pStyle w:val="NoSpacing"/>
      </w:pPr>
    </w:p>
    <w:p w14:paraId="698D9EC1" w14:textId="77777777" w:rsidR="00251DA0" w:rsidRPr="0061159B" w:rsidRDefault="00251DA0" w:rsidP="00251DA0">
      <w:pPr>
        <w:pStyle w:val="NoSpacing"/>
      </w:pPr>
      <w:r>
        <w:t>But what is the initial transform?  Well if p</w:t>
      </w:r>
      <w:r>
        <w:rPr>
          <w:vertAlign w:val="subscript"/>
        </w:rPr>
        <w:t>0</w:t>
      </w:r>
      <w:r>
        <w:t>(x) = (1/2)</w:t>
      </w:r>
      <w:r>
        <w:rPr>
          <w:rFonts w:ascii="Calibri" w:hAnsi="Calibri" w:cs="Calibri"/>
        </w:rPr>
        <w:t>θ</w:t>
      </w:r>
      <w:r>
        <w:t>(0&lt;x&lt;2), then p</w:t>
      </w:r>
      <w:r>
        <w:rPr>
          <w:vertAlign w:val="subscript"/>
        </w:rPr>
        <w:t>0</w:t>
      </w:r>
      <w:r>
        <w:t>(y) = (1/2)</w:t>
      </w:r>
      <w:r>
        <w:rPr>
          <w:rFonts w:ascii="Calibri" w:hAnsi="Calibri" w:cs="Calibri"/>
        </w:rPr>
        <w:t>θ</w:t>
      </w:r>
      <w:r>
        <w:t>(0&lt;e</w:t>
      </w:r>
      <w:r>
        <w:rPr>
          <w:vertAlign w:val="superscript"/>
        </w:rPr>
        <w:t>y</w:t>
      </w:r>
      <w:r>
        <w:t>&lt;2)e</w:t>
      </w:r>
      <w:r>
        <w:rPr>
          <w:vertAlign w:val="superscript"/>
        </w:rPr>
        <w:t>y</w:t>
      </w:r>
      <w:r>
        <w:t xml:space="preserve"> = (1/2)</w:t>
      </w:r>
      <w:r>
        <w:rPr>
          <w:rFonts w:ascii="Calibri" w:hAnsi="Calibri" w:cs="Calibri"/>
        </w:rPr>
        <w:t>θ</w:t>
      </w:r>
      <w:r>
        <w:t>(-∞&lt;y&lt;ln2)e</w:t>
      </w:r>
      <w:r>
        <w:rPr>
          <w:vertAlign w:val="superscript"/>
        </w:rPr>
        <w:t>y</w:t>
      </w:r>
      <w:r>
        <w:t>.  And its Fourier transform would be</w:t>
      </w:r>
    </w:p>
    <w:p w14:paraId="79103BD5" w14:textId="77777777" w:rsidR="00251DA0" w:rsidRDefault="00251DA0" w:rsidP="00251DA0">
      <w:pPr>
        <w:pStyle w:val="NoSpacing"/>
      </w:pPr>
    </w:p>
    <w:p w14:paraId="7ED465E4" w14:textId="77777777" w:rsidR="00251DA0" w:rsidRDefault="00251DA0" w:rsidP="00251DA0">
      <w:pPr>
        <w:pStyle w:val="NoSpacing"/>
      </w:pPr>
      <w:r w:rsidRPr="0061159B">
        <w:rPr>
          <w:position w:val="-96"/>
        </w:rPr>
        <w:object w:dxaOrig="3920" w:dyaOrig="2160" w14:anchorId="4276CCA6">
          <v:shape id="_x0000_i1258" type="#_x0000_t75" style="width:197.4pt;height:108.6pt" o:ole="">
            <v:imagedata r:id="rId474" o:title=""/>
          </v:shape>
          <o:OLEObject Type="Embed" ProgID="Equation.DSMT4" ShapeID="_x0000_i1258" DrawAspect="Content" ObjectID="_1629808790" r:id="rId475"/>
        </w:object>
      </w:r>
    </w:p>
    <w:p w14:paraId="3555E46C" w14:textId="77777777" w:rsidR="00251DA0" w:rsidRDefault="00251DA0" w:rsidP="00251DA0">
      <w:pPr>
        <w:pStyle w:val="NoSpacing"/>
      </w:pPr>
    </w:p>
    <w:p w14:paraId="3B28E22B" w14:textId="77777777" w:rsidR="00251DA0" w:rsidRDefault="00251DA0" w:rsidP="00251DA0">
      <w:pPr>
        <w:pStyle w:val="NoSpacing"/>
      </w:pPr>
      <w:r>
        <w:t>So then,</w:t>
      </w:r>
    </w:p>
    <w:p w14:paraId="2A796AC8" w14:textId="77777777" w:rsidR="00251DA0" w:rsidRDefault="00251DA0" w:rsidP="00251DA0">
      <w:pPr>
        <w:pStyle w:val="NoSpacing"/>
      </w:pPr>
    </w:p>
    <w:p w14:paraId="0F02485C" w14:textId="77777777" w:rsidR="00251DA0" w:rsidRDefault="00251DA0" w:rsidP="00251DA0">
      <w:pPr>
        <w:pStyle w:val="NoSpacing"/>
      </w:pPr>
      <w:r w:rsidRPr="0061159B">
        <w:rPr>
          <w:position w:val="-106"/>
        </w:rPr>
        <w:object w:dxaOrig="3379" w:dyaOrig="2260" w14:anchorId="6295D638">
          <v:shape id="_x0000_i1259" type="#_x0000_t75" style="width:167.4pt;height:114.6pt" o:ole="">
            <v:imagedata r:id="rId476" o:title=""/>
          </v:shape>
          <o:OLEObject Type="Embed" ProgID="Equation.DSMT4" ShapeID="_x0000_i1259" DrawAspect="Content" ObjectID="_1629808791" r:id="rId477"/>
        </w:object>
      </w:r>
    </w:p>
    <w:p w14:paraId="659EB2C2" w14:textId="77777777" w:rsidR="00251DA0" w:rsidRDefault="00251DA0" w:rsidP="00251DA0">
      <w:pPr>
        <w:pStyle w:val="NoSpacing"/>
      </w:pPr>
    </w:p>
    <w:p w14:paraId="143CA54E" w14:textId="77777777" w:rsidR="00251DA0" w:rsidRDefault="00251DA0" w:rsidP="00251DA0">
      <w:pPr>
        <w:pStyle w:val="NoSpacing"/>
      </w:pPr>
      <w:r>
        <w:t>Now the pole is at k = -i, and so for y &gt; ln2</w:t>
      </w:r>
      <w:r>
        <w:rPr>
          <w:vertAlign w:val="superscript"/>
        </w:rPr>
        <w:t>n+1</w:t>
      </w:r>
      <w:r>
        <w:t xml:space="preserve"> we would close up and get zero.  For y &lt; ln2</w:t>
      </w:r>
      <w:r>
        <w:rPr>
          <w:vertAlign w:val="superscript"/>
        </w:rPr>
        <w:t>n+1</w:t>
      </w:r>
      <w:r>
        <w:t xml:space="preserve"> we would close down and get that residue,</w:t>
      </w:r>
    </w:p>
    <w:p w14:paraId="759E593B" w14:textId="77777777" w:rsidR="00251DA0" w:rsidRDefault="00251DA0" w:rsidP="00251DA0">
      <w:pPr>
        <w:pStyle w:val="NoSpacing"/>
      </w:pPr>
    </w:p>
    <w:p w14:paraId="56D2199A" w14:textId="77777777" w:rsidR="00251DA0" w:rsidRDefault="00251DA0" w:rsidP="00251DA0">
      <w:pPr>
        <w:pStyle w:val="NoSpacing"/>
      </w:pPr>
      <w:r w:rsidRPr="004871B4">
        <w:rPr>
          <w:position w:val="-142"/>
        </w:rPr>
        <w:object w:dxaOrig="9720" w:dyaOrig="2960" w14:anchorId="2947FAFC">
          <v:shape id="_x0000_i1260" type="#_x0000_t75" style="width:486pt;height:150pt" o:ole="">
            <v:imagedata r:id="rId478" o:title=""/>
          </v:shape>
          <o:OLEObject Type="Embed" ProgID="Equation.DSMT4" ShapeID="_x0000_i1260" DrawAspect="Content" ObjectID="_1629808792" r:id="rId479"/>
        </w:object>
      </w:r>
    </w:p>
    <w:p w14:paraId="552D1BCF" w14:textId="77777777" w:rsidR="002B64FC" w:rsidRDefault="002B64FC" w:rsidP="00251DA0">
      <w:pPr>
        <w:pStyle w:val="NoSpacing"/>
      </w:pPr>
      <w:r>
        <w:t>And so for the y-variables we get:</w:t>
      </w:r>
    </w:p>
    <w:p w14:paraId="3E90BF7F" w14:textId="77777777" w:rsidR="002B64FC" w:rsidRDefault="002B64FC" w:rsidP="00251DA0">
      <w:pPr>
        <w:pStyle w:val="NoSpacing"/>
      </w:pPr>
    </w:p>
    <w:p w14:paraId="520F492C" w14:textId="77777777" w:rsidR="002B64FC" w:rsidRDefault="005304F7" w:rsidP="00251DA0">
      <w:pPr>
        <w:pStyle w:val="NoSpacing"/>
      </w:pPr>
      <w:r w:rsidRPr="005304F7">
        <w:rPr>
          <w:position w:val="-24"/>
        </w:rPr>
        <w:object w:dxaOrig="2880" w:dyaOrig="620" w14:anchorId="49746AD1">
          <v:shape id="_x0000_i1261" type="#_x0000_t75" style="width:2in;height:29.4pt" o:ole="">
            <v:imagedata r:id="rId480" o:title=""/>
          </v:shape>
          <o:OLEObject Type="Embed" ProgID="Equation.DSMT4" ShapeID="_x0000_i1261" DrawAspect="Content" ObjectID="_1629808793" r:id="rId481"/>
        </w:object>
      </w:r>
    </w:p>
    <w:p w14:paraId="2F76F540" w14:textId="77777777" w:rsidR="00BE3319" w:rsidRDefault="00BE3319" w:rsidP="00251DA0">
      <w:pPr>
        <w:pStyle w:val="NoSpacing"/>
      </w:pPr>
    </w:p>
    <w:p w14:paraId="01AB710B" w14:textId="77777777" w:rsidR="00BE3319" w:rsidRDefault="00BE3319" w:rsidP="00251DA0">
      <w:pPr>
        <w:pStyle w:val="NoSpacing"/>
      </w:pPr>
      <w:r>
        <w:t>Going back to the x-variable we have:</w:t>
      </w:r>
    </w:p>
    <w:p w14:paraId="291C6FD7" w14:textId="77777777" w:rsidR="00BE3319" w:rsidRDefault="00BE3319" w:rsidP="00251DA0">
      <w:pPr>
        <w:pStyle w:val="NoSpacing"/>
      </w:pPr>
    </w:p>
    <w:p w14:paraId="42FB5177" w14:textId="77777777" w:rsidR="00BE3319" w:rsidRDefault="00BE3319" w:rsidP="00251DA0">
      <w:pPr>
        <w:pStyle w:val="NoSpacing"/>
      </w:pPr>
      <w:r w:rsidRPr="00BE3319">
        <w:rPr>
          <w:position w:val="-66"/>
        </w:rPr>
        <w:object w:dxaOrig="3400" w:dyaOrig="1440" w14:anchorId="1232A287">
          <v:shape id="_x0000_i1262" type="#_x0000_t75" style="width:167.4pt;height:1in" o:ole="">
            <v:imagedata r:id="rId482" o:title=""/>
          </v:shape>
          <o:OLEObject Type="Embed" ProgID="Equation.DSMT4" ShapeID="_x0000_i1262" DrawAspect="Content" ObjectID="_1629808794" r:id="rId483"/>
        </w:object>
      </w:r>
    </w:p>
    <w:p w14:paraId="3E712237" w14:textId="77777777" w:rsidR="00BE3319" w:rsidRDefault="00BE3319" w:rsidP="00251DA0">
      <w:pPr>
        <w:pStyle w:val="NoSpacing"/>
      </w:pPr>
    </w:p>
    <w:p w14:paraId="153A659C" w14:textId="77777777" w:rsidR="00997D13" w:rsidRDefault="00BE3319" w:rsidP="00251DA0">
      <w:pPr>
        <w:pStyle w:val="NoSpacing"/>
      </w:pPr>
      <w:r>
        <w:t>Which matches.  Yay!  But now consider: t</w:t>
      </w:r>
      <w:r w:rsidR="00997D13">
        <w:t>he sum of independent variables ought to be made into a Gaussian.  So can this be done here?</w:t>
      </w:r>
      <w:r w:rsidR="00DD63AA">
        <w:t xml:space="preserve">  </w:t>
      </w:r>
      <w:r>
        <w:t>Well</w:t>
      </w:r>
      <w:r w:rsidR="000B0344">
        <w:t xml:space="preserve"> </w:t>
      </w:r>
    </w:p>
    <w:p w14:paraId="7C58CC0A" w14:textId="77777777" w:rsidR="00997D13" w:rsidRDefault="00997D13" w:rsidP="00251DA0">
      <w:pPr>
        <w:pStyle w:val="NoSpacing"/>
      </w:pPr>
    </w:p>
    <w:p w14:paraId="75988893" w14:textId="77777777" w:rsidR="00997D13" w:rsidRDefault="007D5104" w:rsidP="00251DA0">
      <w:pPr>
        <w:pStyle w:val="NoSpacing"/>
      </w:pPr>
      <w:r w:rsidRPr="007D5104">
        <w:rPr>
          <w:position w:val="-48"/>
        </w:rPr>
        <w:object w:dxaOrig="4400" w:dyaOrig="1080" w14:anchorId="3B91DD46">
          <v:shape id="_x0000_i1263" type="#_x0000_t75" style="width:222pt;height:54pt" o:ole="">
            <v:imagedata r:id="rId484" o:title=""/>
          </v:shape>
          <o:OLEObject Type="Embed" ProgID="Equation.DSMT4" ShapeID="_x0000_i1263" DrawAspect="Content" ObjectID="_1629808795" r:id="rId485"/>
        </w:object>
      </w:r>
    </w:p>
    <w:p w14:paraId="77BC73CC" w14:textId="77777777" w:rsidR="00DD63AA" w:rsidRDefault="00DD63AA" w:rsidP="00251DA0">
      <w:pPr>
        <w:pStyle w:val="NoSpacing"/>
      </w:pPr>
    </w:p>
    <w:p w14:paraId="13B357D1" w14:textId="77777777" w:rsidR="00DD63AA" w:rsidRDefault="00DD63AA" w:rsidP="00251DA0">
      <w:pPr>
        <w:pStyle w:val="NoSpacing"/>
      </w:pPr>
      <w:r>
        <w:t>The extremum is at:</w:t>
      </w:r>
    </w:p>
    <w:p w14:paraId="623CA665" w14:textId="77777777" w:rsidR="00DD63AA" w:rsidRDefault="00DD63AA" w:rsidP="00251DA0">
      <w:pPr>
        <w:pStyle w:val="NoSpacing"/>
      </w:pPr>
    </w:p>
    <w:p w14:paraId="4BC856BE" w14:textId="77777777" w:rsidR="00DD63AA" w:rsidRDefault="007D5104" w:rsidP="00251DA0">
      <w:pPr>
        <w:pStyle w:val="NoSpacing"/>
      </w:pPr>
      <w:r w:rsidRPr="007D5104">
        <w:rPr>
          <w:position w:val="-50"/>
        </w:rPr>
        <w:object w:dxaOrig="1860" w:dyaOrig="1460" w14:anchorId="65E2A42A">
          <v:shape id="_x0000_i1264" type="#_x0000_t75" style="width:95.4pt;height:1in" o:ole="">
            <v:imagedata r:id="rId486" o:title=""/>
          </v:shape>
          <o:OLEObject Type="Embed" ProgID="Equation.DSMT4" ShapeID="_x0000_i1264" DrawAspect="Content" ObjectID="_1629808796" r:id="rId487"/>
        </w:object>
      </w:r>
    </w:p>
    <w:p w14:paraId="5FB49FFF" w14:textId="77777777" w:rsidR="00DD63AA" w:rsidRDefault="00DD63AA" w:rsidP="00251DA0">
      <w:pPr>
        <w:pStyle w:val="NoSpacing"/>
      </w:pPr>
    </w:p>
    <w:p w14:paraId="2F6AE5D6" w14:textId="77777777" w:rsidR="007D5104" w:rsidRDefault="007D5104" w:rsidP="00251DA0">
      <w:pPr>
        <w:pStyle w:val="NoSpacing"/>
      </w:pPr>
      <w:r>
        <w:t>The value of the exponent at the extremum is:</w:t>
      </w:r>
    </w:p>
    <w:p w14:paraId="3300014F" w14:textId="77777777" w:rsidR="007D5104" w:rsidRDefault="007D5104" w:rsidP="00251DA0">
      <w:pPr>
        <w:pStyle w:val="NoSpacing"/>
      </w:pPr>
    </w:p>
    <w:p w14:paraId="223F00E1" w14:textId="77777777" w:rsidR="007D5104" w:rsidRDefault="00DA4D36" w:rsidP="00251DA0">
      <w:pPr>
        <w:pStyle w:val="NoSpacing"/>
      </w:pPr>
      <w:r w:rsidRPr="00DA4D36">
        <w:rPr>
          <w:position w:val="-80"/>
        </w:rPr>
        <w:object w:dxaOrig="4840" w:dyaOrig="1719" w14:anchorId="42C0C203">
          <v:shape id="_x0000_i1265" type="#_x0000_t75" style="width:239.4pt;height:84pt" o:ole="">
            <v:imagedata r:id="rId488" o:title=""/>
          </v:shape>
          <o:OLEObject Type="Embed" ProgID="Equation.DSMT4" ShapeID="_x0000_i1265" DrawAspect="Content" ObjectID="_1629808797" r:id="rId489"/>
        </w:object>
      </w:r>
    </w:p>
    <w:p w14:paraId="66116EA9" w14:textId="77777777" w:rsidR="007D5104" w:rsidRDefault="007D5104" w:rsidP="00251DA0">
      <w:pPr>
        <w:pStyle w:val="NoSpacing"/>
      </w:pPr>
    </w:p>
    <w:p w14:paraId="45CF28B4" w14:textId="77777777" w:rsidR="00DD63AA" w:rsidRDefault="00DD63AA" w:rsidP="00251DA0">
      <w:pPr>
        <w:pStyle w:val="NoSpacing"/>
      </w:pPr>
      <w:r>
        <w:t>And the second derivative at this extremum is:</w:t>
      </w:r>
    </w:p>
    <w:p w14:paraId="37595D07" w14:textId="77777777" w:rsidR="00DD63AA" w:rsidRDefault="00DD63AA" w:rsidP="00251DA0">
      <w:pPr>
        <w:pStyle w:val="NoSpacing"/>
      </w:pPr>
    </w:p>
    <w:p w14:paraId="7A52B500" w14:textId="77777777" w:rsidR="00DD63AA" w:rsidRDefault="007D5104" w:rsidP="00251DA0">
      <w:pPr>
        <w:pStyle w:val="NoSpacing"/>
      </w:pPr>
      <w:r w:rsidRPr="007D5104">
        <w:rPr>
          <w:position w:val="-48"/>
        </w:rPr>
        <w:object w:dxaOrig="5200" w:dyaOrig="1020" w14:anchorId="77DFD65C">
          <v:shape id="_x0000_i1266" type="#_x0000_t75" style="width:257.4pt;height:48.6pt" o:ole="">
            <v:imagedata r:id="rId490" o:title=""/>
          </v:shape>
          <o:OLEObject Type="Embed" ProgID="Equation.DSMT4" ShapeID="_x0000_i1266" DrawAspect="Content" ObjectID="_1629808798" r:id="rId491"/>
        </w:object>
      </w:r>
    </w:p>
    <w:p w14:paraId="51F6AA93" w14:textId="77777777" w:rsidR="007D5104" w:rsidRDefault="007D5104" w:rsidP="00251DA0">
      <w:pPr>
        <w:pStyle w:val="NoSpacing"/>
      </w:pPr>
    </w:p>
    <w:p w14:paraId="7EFAA0B1" w14:textId="77777777" w:rsidR="007D5104" w:rsidRDefault="007D5104" w:rsidP="00251DA0">
      <w:pPr>
        <w:pStyle w:val="NoSpacing"/>
      </w:pPr>
      <w:r>
        <w:t>And so we can say:</w:t>
      </w:r>
    </w:p>
    <w:p w14:paraId="6FF39797" w14:textId="77777777" w:rsidR="00997D13" w:rsidRDefault="00997D13" w:rsidP="00251DA0">
      <w:pPr>
        <w:pStyle w:val="NoSpacing"/>
      </w:pPr>
    </w:p>
    <w:p w14:paraId="6F0B6E45" w14:textId="77777777" w:rsidR="007D5104" w:rsidRDefault="00AA0338" w:rsidP="00251DA0">
      <w:pPr>
        <w:pStyle w:val="NoSpacing"/>
      </w:pPr>
      <w:r w:rsidRPr="00AA0338">
        <w:rPr>
          <w:position w:val="-62"/>
        </w:rPr>
        <w:object w:dxaOrig="4340" w:dyaOrig="1359" w14:anchorId="612F8F7D">
          <v:shape id="_x0000_i1267" type="#_x0000_t75" style="width:3in;height:66pt" o:ole="">
            <v:imagedata r:id="rId492" o:title=""/>
          </v:shape>
          <o:OLEObject Type="Embed" ProgID="Equation.DSMT4" ShapeID="_x0000_i1267" DrawAspect="Content" ObjectID="_1629808799" r:id="rId493"/>
        </w:object>
      </w:r>
    </w:p>
    <w:p w14:paraId="249234FE" w14:textId="77777777" w:rsidR="00997D13" w:rsidRDefault="00997D13" w:rsidP="00251DA0">
      <w:pPr>
        <w:pStyle w:val="NoSpacing"/>
      </w:pPr>
    </w:p>
    <w:p w14:paraId="1807CBB8" w14:textId="77777777" w:rsidR="00556C53" w:rsidRDefault="00AA0338" w:rsidP="00251DA0">
      <w:pPr>
        <w:pStyle w:val="NoSpacing"/>
      </w:pPr>
      <w:r>
        <w:t xml:space="preserve">So indeed, the Gaussian form is a good approximation.  </w:t>
      </w:r>
      <w:r w:rsidR="00556C53">
        <w:t>And what is the average and variance of y?</w:t>
      </w:r>
    </w:p>
    <w:p w14:paraId="7E1F0458" w14:textId="77777777" w:rsidR="00556C53" w:rsidRDefault="00556C53" w:rsidP="00251DA0">
      <w:pPr>
        <w:pStyle w:val="NoSpacing"/>
      </w:pPr>
    </w:p>
    <w:p w14:paraId="06F68E25" w14:textId="77777777" w:rsidR="00B64BF5" w:rsidRDefault="00A80DDA" w:rsidP="00251DA0">
      <w:pPr>
        <w:pStyle w:val="NoSpacing"/>
      </w:pPr>
      <w:r w:rsidRPr="00A80DDA">
        <w:rPr>
          <w:position w:val="-146"/>
        </w:rPr>
        <w:object w:dxaOrig="9720" w:dyaOrig="3040" w14:anchorId="78A0A937">
          <v:shape id="_x0000_i1268" type="#_x0000_t75" style="width:486pt;height:150pt" o:ole="">
            <v:imagedata r:id="rId494" o:title=""/>
          </v:shape>
          <o:OLEObject Type="Embed" ProgID="Equation.DSMT4" ShapeID="_x0000_i1268" DrawAspect="Content" ObjectID="_1629808800" r:id="rId495"/>
        </w:object>
      </w:r>
    </w:p>
    <w:p w14:paraId="3BB7E3C1" w14:textId="77777777" w:rsidR="00251DA0" w:rsidRDefault="00B64BF5" w:rsidP="00251DA0">
      <w:pPr>
        <w:pStyle w:val="NoSpacing"/>
      </w:pPr>
      <w:r>
        <w:t>This is just about exactly what we should expect.  Just missing an extra factor of ln2 in the average, but the average is correct up to O(n).  Perhaps that’s all we should expect?</w:t>
      </w:r>
      <w:r w:rsidR="00556C53">
        <w:t xml:space="preserve"> </w:t>
      </w:r>
      <w:r>
        <w:t xml:space="preserve"> So a straightforward continuumizat</w:t>
      </w:r>
      <w:r w:rsidR="007867CB">
        <w:t xml:space="preserve">ion seems possible.  </w:t>
      </w:r>
      <w:r w:rsidR="00251DA0">
        <w:t xml:space="preserve">Translating back to X then, we have: </w:t>
      </w:r>
    </w:p>
    <w:p w14:paraId="18A93370" w14:textId="77777777" w:rsidR="00251DA0" w:rsidRDefault="00251DA0" w:rsidP="00251DA0">
      <w:pPr>
        <w:pStyle w:val="NoSpacing"/>
      </w:pPr>
    </w:p>
    <w:p w14:paraId="2E271EBD" w14:textId="77777777" w:rsidR="00251DA0" w:rsidRDefault="00DE1CEA" w:rsidP="00251DA0">
      <w:pPr>
        <w:pStyle w:val="NoSpacing"/>
      </w:pPr>
      <w:r w:rsidRPr="00DE1CEA">
        <w:rPr>
          <w:position w:val="-74"/>
        </w:rPr>
        <w:object w:dxaOrig="3240" w:dyaOrig="1600" w14:anchorId="46889805">
          <v:shape id="_x0000_i1269" type="#_x0000_t75" style="width:159.6pt;height:78.6pt" o:ole="">
            <v:imagedata r:id="rId496" o:title=""/>
          </v:shape>
          <o:OLEObject Type="Embed" ProgID="Equation.DSMT4" ShapeID="_x0000_i1269" DrawAspect="Content" ObjectID="_1629808801" r:id="rId497"/>
        </w:object>
      </w:r>
    </w:p>
    <w:p w14:paraId="2DD30457" w14:textId="77777777" w:rsidR="00BE3319" w:rsidRDefault="00BE3319" w:rsidP="00251DA0">
      <w:pPr>
        <w:pStyle w:val="NoSpacing"/>
      </w:pPr>
    </w:p>
    <w:p w14:paraId="135A429E" w14:textId="77777777" w:rsidR="00BE3319" w:rsidRDefault="00BE3319" w:rsidP="00251DA0">
      <w:pPr>
        <w:pStyle w:val="NoSpacing"/>
      </w:pPr>
      <w:r>
        <w:t xml:space="preserve">Note that the Gaussian approximation here is good near the local max, but obviously fails near the boundaries – tails.  </w:t>
      </w:r>
      <w:r w:rsidR="00D06FA1">
        <w:t>Note we can get p</w:t>
      </w:r>
      <w:r w:rsidR="00D06FA1">
        <w:rPr>
          <w:vertAlign w:val="subscript"/>
        </w:rPr>
        <w:t>n</w:t>
      </w:r>
      <w:r w:rsidR="00D06FA1">
        <w:t>(x) directly too</w:t>
      </w:r>
      <w:r w:rsidR="00786583">
        <w:t>, from the fact that:</w:t>
      </w:r>
    </w:p>
    <w:p w14:paraId="08BA660B" w14:textId="77777777" w:rsidR="00786583" w:rsidRDefault="00786583" w:rsidP="00251DA0">
      <w:pPr>
        <w:pStyle w:val="NoSpacing"/>
      </w:pPr>
    </w:p>
    <w:p w14:paraId="71E961C6" w14:textId="77777777" w:rsidR="00786583" w:rsidRDefault="00786583" w:rsidP="00251DA0">
      <w:pPr>
        <w:pStyle w:val="NoSpacing"/>
      </w:pPr>
      <w:r w:rsidRPr="00786583">
        <w:rPr>
          <w:position w:val="-6"/>
        </w:rPr>
        <w:object w:dxaOrig="720" w:dyaOrig="320" w14:anchorId="013CC72B">
          <v:shape id="_x0000_i1270" type="#_x0000_t75" style="width:36.6pt;height:16.2pt" o:ole="">
            <v:imagedata r:id="rId498" o:title=""/>
          </v:shape>
          <o:OLEObject Type="Embed" ProgID="Equation.DSMT4" ShapeID="_x0000_i1270" DrawAspect="Content" ObjectID="_1629808802" r:id="rId499"/>
        </w:object>
      </w:r>
      <w:r>
        <w:t xml:space="preserve"> </w:t>
      </w:r>
    </w:p>
    <w:p w14:paraId="2158E876" w14:textId="77777777" w:rsidR="00786583" w:rsidRDefault="00786583" w:rsidP="00251DA0">
      <w:pPr>
        <w:pStyle w:val="NoSpacing"/>
      </w:pPr>
    </w:p>
    <w:p w14:paraId="6ADAB056" w14:textId="77777777" w:rsidR="00786583" w:rsidRDefault="00786583" w:rsidP="00251DA0">
      <w:pPr>
        <w:pStyle w:val="NoSpacing"/>
      </w:pPr>
      <w:r>
        <w:t xml:space="preserve">where Y is a normally distributed variable.  And so, </w:t>
      </w:r>
    </w:p>
    <w:p w14:paraId="62ABB94B" w14:textId="77777777" w:rsidR="00786583" w:rsidRDefault="00786583" w:rsidP="00251DA0">
      <w:pPr>
        <w:pStyle w:val="NoSpacing"/>
      </w:pPr>
    </w:p>
    <w:p w14:paraId="70F05B5E" w14:textId="77777777" w:rsidR="00786583" w:rsidRPr="00D06FA1" w:rsidRDefault="00786583" w:rsidP="00251DA0">
      <w:pPr>
        <w:pStyle w:val="NoSpacing"/>
      </w:pPr>
      <w:r w:rsidRPr="00786583">
        <w:rPr>
          <w:position w:val="-112"/>
        </w:rPr>
        <w:object w:dxaOrig="4780" w:dyaOrig="2420" w14:anchorId="13B17DD0">
          <v:shape id="_x0000_i1271" type="#_x0000_t75" style="width:238.8pt;height:121.2pt" o:ole="">
            <v:imagedata r:id="rId500" o:title=""/>
          </v:shape>
          <o:OLEObject Type="Embed" ProgID="Equation.DSMT4" ShapeID="_x0000_i1271" DrawAspect="Content" ObjectID="_1629808803" r:id="rId501"/>
        </w:object>
      </w:r>
    </w:p>
    <w:p w14:paraId="4FEE1F48" w14:textId="77777777" w:rsidR="00251DA0" w:rsidRDefault="00251DA0" w:rsidP="005A1168">
      <w:pPr>
        <w:pStyle w:val="NoSpacing"/>
      </w:pPr>
    </w:p>
    <w:p w14:paraId="7D32E9FD" w14:textId="77777777" w:rsidR="00B75EA1" w:rsidRDefault="003642C0" w:rsidP="005A1168">
      <w:pPr>
        <w:pStyle w:val="NoSpacing"/>
      </w:pPr>
      <w:r>
        <w:lastRenderedPageBreak/>
        <w:t>Let’s consider sum of independent distributed variables -∞ &lt; y &lt; 0</w:t>
      </w:r>
      <w:r w:rsidR="00B75EA1">
        <w:t>, via P(y) = e</w:t>
      </w:r>
      <w:r w:rsidR="00B75EA1">
        <w:rPr>
          <w:vertAlign w:val="superscript"/>
        </w:rPr>
        <w:t>y</w:t>
      </w:r>
      <w:r w:rsidR="00B75EA1">
        <w:t>dy.  It appears the distribution of a sum of n such variables is:</w:t>
      </w:r>
    </w:p>
    <w:p w14:paraId="25479123" w14:textId="77777777" w:rsidR="00B75EA1" w:rsidRDefault="00B75EA1" w:rsidP="005A1168">
      <w:pPr>
        <w:pStyle w:val="NoSpacing"/>
      </w:pPr>
    </w:p>
    <w:p w14:paraId="4597B9DD" w14:textId="77777777" w:rsidR="003642C0" w:rsidRDefault="00B75EA1" w:rsidP="005A1168">
      <w:pPr>
        <w:pStyle w:val="NoSpacing"/>
      </w:pPr>
      <w:r w:rsidRPr="005304F7">
        <w:rPr>
          <w:position w:val="-24"/>
        </w:rPr>
        <w:object w:dxaOrig="1860" w:dyaOrig="620" w14:anchorId="1B344917">
          <v:shape id="_x0000_i1272" type="#_x0000_t75" style="width:93pt;height:29.4pt" o:ole="">
            <v:imagedata r:id="rId502" o:title=""/>
          </v:shape>
          <o:OLEObject Type="Embed" ProgID="Equation.DSMT4" ShapeID="_x0000_i1272" DrawAspect="Content" ObjectID="_1629808804" r:id="rId503"/>
        </w:object>
      </w:r>
      <w:r w:rsidR="003642C0">
        <w:t xml:space="preserve">  </w:t>
      </w:r>
    </w:p>
    <w:p w14:paraId="68C23E6E" w14:textId="77777777" w:rsidR="000F7D69" w:rsidRDefault="000F7D69" w:rsidP="005A1168">
      <w:pPr>
        <w:pStyle w:val="NoSpacing"/>
      </w:pPr>
    </w:p>
    <w:p w14:paraId="7EE1F86B" w14:textId="77777777" w:rsidR="000F7D69" w:rsidRDefault="000F7D69" w:rsidP="005A1168">
      <w:pPr>
        <w:pStyle w:val="NoSpacing"/>
      </w:pPr>
      <w:r>
        <w:t xml:space="preserve">So from experience we know that this may be </w:t>
      </w:r>
      <w:r w:rsidR="003D5A2B">
        <w:t>approximated by a normal distribution for large n.  But in what sense is this accurate?</w:t>
      </w:r>
      <w:r w:rsidR="009A2E63">
        <w:t xml:space="preserve">  What if we were to consider the standard Z = (1/n)</w:t>
      </w:r>
      <w:r w:rsidR="009A2E63">
        <w:rPr>
          <w:rFonts w:ascii="Calibri" w:hAnsi="Calibri" w:cs="Calibri"/>
        </w:rPr>
        <w:t xml:space="preserve">Σy - &lt;y&gt;.  </w:t>
      </w:r>
    </w:p>
    <w:p w14:paraId="3E0427BE" w14:textId="77777777" w:rsidR="00F41A33" w:rsidRDefault="00F41A33" w:rsidP="005A1168">
      <w:pPr>
        <w:pStyle w:val="NoSpacing"/>
      </w:pPr>
    </w:p>
    <w:p w14:paraId="40757C11" w14:textId="77777777" w:rsidR="00C00863" w:rsidRPr="00AF7309" w:rsidRDefault="00C00863" w:rsidP="00C00863">
      <w:pPr>
        <w:pStyle w:val="NoSpacing"/>
        <w:rPr>
          <w:b/>
          <w:sz w:val="24"/>
        </w:rPr>
      </w:pPr>
      <w:r w:rsidRPr="00AF7309">
        <w:rPr>
          <w:b/>
          <w:sz w:val="24"/>
        </w:rPr>
        <w:t>Continuum differential approach</w:t>
      </w:r>
      <w:r>
        <w:rPr>
          <w:b/>
          <w:sz w:val="24"/>
        </w:rPr>
        <w:t xml:space="preserve"> in x variable</w:t>
      </w:r>
    </w:p>
    <w:p w14:paraId="76255C0F" w14:textId="77777777" w:rsidR="005A1168" w:rsidRDefault="00251DA0" w:rsidP="005A1168">
      <w:pPr>
        <w:pStyle w:val="NoSpacing"/>
      </w:pPr>
      <w:r>
        <w:t>And</w:t>
      </w:r>
      <w:r w:rsidR="009029AC">
        <w:t xml:space="preserve"> now I’d like to check this against the continuum limit. </w:t>
      </w:r>
      <w:r w:rsidR="00C00863">
        <w:t>The hope is that now it might work since x = 1 is the average, and so there would now be a tendency for the next term in the series to be close to the former one, unlike in the previous sequences where the average was not unity.</w:t>
      </w:r>
    </w:p>
    <w:p w14:paraId="12499B05" w14:textId="77777777" w:rsidR="005A1168" w:rsidRDefault="009029AC" w:rsidP="005A1168">
      <w:pPr>
        <w:pStyle w:val="NoSpacing"/>
      </w:pPr>
      <w:r>
        <w:t xml:space="preserve"> </w:t>
      </w:r>
    </w:p>
    <w:p w14:paraId="2CCCD420" w14:textId="77777777" w:rsidR="005A1168" w:rsidRDefault="005A1168" w:rsidP="005A1168">
      <w:pPr>
        <w:pStyle w:val="NoSpacing"/>
      </w:pPr>
      <w:r w:rsidRPr="00826C18">
        <w:rPr>
          <w:position w:val="-30"/>
        </w:rPr>
        <w:object w:dxaOrig="3260" w:dyaOrig="780" w14:anchorId="3FE4C2FF">
          <v:shape id="_x0000_i1273" type="#_x0000_t75" style="width:162.6pt;height:35.4pt" o:ole="">
            <v:imagedata r:id="rId84" o:title=""/>
          </v:shape>
          <o:OLEObject Type="Embed" ProgID="Equation.DSMT4" ShapeID="_x0000_i1273" DrawAspect="Content" ObjectID="_1629808805" r:id="rId504"/>
        </w:object>
      </w:r>
    </w:p>
    <w:p w14:paraId="48F2AA23" w14:textId="77777777" w:rsidR="005A1168" w:rsidRDefault="005A1168" w:rsidP="005A1168">
      <w:pPr>
        <w:pStyle w:val="NoSpacing"/>
      </w:pPr>
    </w:p>
    <w:p w14:paraId="2075EABE" w14:textId="77777777" w:rsidR="005A1168" w:rsidRDefault="005A1168" w:rsidP="005A1168">
      <w:pPr>
        <w:pStyle w:val="NoSpacing"/>
      </w:pPr>
      <w:r>
        <w:t xml:space="preserve">Now to evaluate the cumulants.  The approach, as I guess it, is to do the cumulants in general, but then just extract the O(n) term, and then basically replace N with </w:t>
      </w:r>
      <w:r>
        <w:rPr>
          <w:rFonts w:ascii="Calibri" w:hAnsi="Calibri" w:cs="Calibri"/>
        </w:rPr>
        <w:t>δ</w:t>
      </w:r>
      <w:r>
        <w:t>L.  So,</w:t>
      </w:r>
    </w:p>
    <w:p w14:paraId="66BB2F52" w14:textId="77777777" w:rsidR="005A1168" w:rsidRDefault="005A1168" w:rsidP="005A1168">
      <w:pPr>
        <w:pStyle w:val="NoSpacing"/>
      </w:pPr>
    </w:p>
    <w:p w14:paraId="361354C0" w14:textId="77777777" w:rsidR="005A1168" w:rsidRDefault="005A1168" w:rsidP="005A1168">
      <w:pPr>
        <w:pStyle w:val="NoSpacing"/>
      </w:pPr>
      <w:r w:rsidRPr="006E6C54">
        <w:rPr>
          <w:position w:val="-40"/>
        </w:rPr>
        <w:object w:dxaOrig="5780" w:dyaOrig="920" w14:anchorId="46198558">
          <v:shape id="_x0000_i1274" type="#_x0000_t75" style="width:4in;height:48.6pt" o:ole="">
            <v:imagedata r:id="rId505" o:title=""/>
          </v:shape>
          <o:OLEObject Type="Embed" ProgID="Equation.DSMT4" ShapeID="_x0000_i1274" DrawAspect="Content" ObjectID="_1629808806" r:id="rId506"/>
        </w:object>
      </w:r>
      <w:r>
        <w:t xml:space="preserve"> </w:t>
      </w:r>
    </w:p>
    <w:p w14:paraId="1EA71C2C" w14:textId="77777777" w:rsidR="005A1168" w:rsidRDefault="005A1168" w:rsidP="005A1168">
      <w:pPr>
        <w:pStyle w:val="NoSpacing"/>
      </w:pPr>
    </w:p>
    <w:p w14:paraId="0BF09656" w14:textId="77777777" w:rsidR="005A1168" w:rsidRDefault="005A1168" w:rsidP="005A1168">
      <w:pPr>
        <w:pStyle w:val="NoSpacing"/>
      </w:pPr>
      <w:r>
        <w:t>And then the first cumulant is:</w:t>
      </w:r>
    </w:p>
    <w:p w14:paraId="27C40642" w14:textId="77777777" w:rsidR="005A1168" w:rsidRDefault="005A1168" w:rsidP="005A1168">
      <w:pPr>
        <w:pStyle w:val="NoSpacing"/>
      </w:pPr>
    </w:p>
    <w:p w14:paraId="2630E17A" w14:textId="77777777" w:rsidR="005A1168" w:rsidRDefault="005A1168" w:rsidP="005A1168">
      <w:pPr>
        <w:pStyle w:val="NoSpacing"/>
      </w:pPr>
      <w:r w:rsidRPr="006E6C54">
        <w:rPr>
          <w:position w:val="-18"/>
        </w:rPr>
        <w:object w:dxaOrig="4080" w:dyaOrig="460" w14:anchorId="5C1D54E3">
          <v:shape id="_x0000_i1275" type="#_x0000_t75" style="width:204pt;height:23.4pt" o:ole="">
            <v:imagedata r:id="rId507" o:title=""/>
          </v:shape>
          <o:OLEObject Type="Embed" ProgID="Equation.DSMT4" ShapeID="_x0000_i1275" DrawAspect="Content" ObjectID="_1629808807" r:id="rId508"/>
        </w:object>
      </w:r>
    </w:p>
    <w:p w14:paraId="3C46D472" w14:textId="77777777" w:rsidR="005A1168" w:rsidRDefault="005A1168" w:rsidP="005A1168">
      <w:pPr>
        <w:pStyle w:val="NoSpacing"/>
      </w:pPr>
    </w:p>
    <w:p w14:paraId="0450EC10" w14:textId="77777777" w:rsidR="005A1168" w:rsidRDefault="005A1168" w:rsidP="005A1168">
      <w:pPr>
        <w:pStyle w:val="NoSpacing"/>
      </w:pPr>
      <w:r>
        <w:t>to evaluate it, we evaluate the expectation of a product of x</w:t>
      </w:r>
      <w:r>
        <w:rPr>
          <w:vertAlign w:val="subscript"/>
        </w:rPr>
        <w:softHyphen/>
      </w:r>
      <w:r>
        <w:rPr>
          <w:vertAlign w:val="superscript"/>
        </w:rPr>
        <w:t>(n)</w:t>
      </w:r>
      <w:r>
        <w:t xml:space="preserve">’s and take the small n limit, replacing n with </w:t>
      </w:r>
      <w:r>
        <w:rPr>
          <w:rFonts w:ascii="Calibri" w:hAnsi="Calibri" w:cs="Calibri"/>
        </w:rPr>
        <w:t>δ</w:t>
      </w:r>
      <w:r>
        <w:t>L in the process.  So then,</w:t>
      </w:r>
    </w:p>
    <w:p w14:paraId="2F7CE2B4" w14:textId="77777777" w:rsidR="005A1168" w:rsidRDefault="005A1168" w:rsidP="005A1168">
      <w:pPr>
        <w:pStyle w:val="NoSpacing"/>
      </w:pPr>
    </w:p>
    <w:p w14:paraId="6511D267" w14:textId="77777777" w:rsidR="005A1168" w:rsidRDefault="005A1168" w:rsidP="005A1168">
      <w:pPr>
        <w:pStyle w:val="NoSpacing"/>
      </w:pPr>
      <w:r w:rsidRPr="002F06A4">
        <w:rPr>
          <w:position w:val="-32"/>
        </w:rPr>
        <w:object w:dxaOrig="6680" w:dyaOrig="760" w14:anchorId="6C4E7316">
          <v:shape id="_x0000_i1276" type="#_x0000_t75" style="width:335.4pt;height:35.4pt" o:ole="">
            <v:imagedata r:id="rId509" o:title=""/>
          </v:shape>
          <o:OLEObject Type="Embed" ProgID="Equation.DSMT4" ShapeID="_x0000_i1276" DrawAspect="Content" ObjectID="_1629808808" r:id="rId510"/>
        </w:object>
      </w:r>
    </w:p>
    <w:p w14:paraId="77C1B067" w14:textId="77777777" w:rsidR="005A1168" w:rsidRDefault="005A1168" w:rsidP="005A1168">
      <w:pPr>
        <w:pStyle w:val="NoSpacing"/>
      </w:pPr>
    </w:p>
    <w:p w14:paraId="5C994A57" w14:textId="77777777" w:rsidR="005A1168" w:rsidRDefault="005A1168" w:rsidP="005A1168">
      <w:pPr>
        <w:pStyle w:val="NoSpacing"/>
      </w:pPr>
      <w:r>
        <w:t>So then I’d say,</w:t>
      </w:r>
    </w:p>
    <w:p w14:paraId="7FC5CD3C" w14:textId="77777777" w:rsidR="005A1168" w:rsidRDefault="005A1168" w:rsidP="005A1168">
      <w:pPr>
        <w:pStyle w:val="NoSpacing"/>
      </w:pPr>
    </w:p>
    <w:p w14:paraId="625F6AA2" w14:textId="77777777" w:rsidR="005A1168" w:rsidRDefault="005A1168" w:rsidP="005A1168">
      <w:pPr>
        <w:pStyle w:val="NoSpacing"/>
      </w:pPr>
      <w:r w:rsidRPr="005A1168">
        <w:rPr>
          <w:position w:val="-18"/>
        </w:rPr>
        <w:object w:dxaOrig="2960" w:dyaOrig="460" w14:anchorId="18A1FF0B">
          <v:shape id="_x0000_i1277" type="#_x0000_t75" style="width:2in;height:23.4pt" o:ole="">
            <v:imagedata r:id="rId511" o:title=""/>
          </v:shape>
          <o:OLEObject Type="Embed" ProgID="Equation.DSMT4" ShapeID="_x0000_i1277" DrawAspect="Content" ObjectID="_1629808809" r:id="rId512"/>
        </w:object>
      </w:r>
    </w:p>
    <w:p w14:paraId="018AC22A" w14:textId="77777777" w:rsidR="005A1168" w:rsidRDefault="005A1168" w:rsidP="005A1168">
      <w:pPr>
        <w:pStyle w:val="NoSpacing"/>
      </w:pPr>
    </w:p>
    <w:p w14:paraId="43477BA8" w14:textId="77777777" w:rsidR="005A1168" w:rsidRDefault="005A1168" w:rsidP="005A1168">
      <w:pPr>
        <w:pStyle w:val="NoSpacing"/>
      </w:pPr>
      <w:r>
        <w:t>Okay...next guy:</w:t>
      </w:r>
    </w:p>
    <w:p w14:paraId="285FB0EE" w14:textId="77777777" w:rsidR="005A1168" w:rsidRDefault="005A1168" w:rsidP="005A1168">
      <w:pPr>
        <w:pStyle w:val="NoSpacing"/>
      </w:pPr>
    </w:p>
    <w:p w14:paraId="7A1351AE" w14:textId="77777777" w:rsidR="005A1168" w:rsidRDefault="00911ACC" w:rsidP="005A1168">
      <w:pPr>
        <w:pStyle w:val="NoSpacing"/>
      </w:pPr>
      <w:r w:rsidRPr="00911ACC">
        <w:rPr>
          <w:position w:val="-56"/>
        </w:rPr>
        <w:object w:dxaOrig="4440" w:dyaOrig="1240" w14:anchorId="19C1F9C7">
          <v:shape id="_x0000_i1278" type="#_x0000_t75" style="width:210pt;height:60.6pt" o:ole="">
            <v:imagedata r:id="rId513" o:title=""/>
          </v:shape>
          <o:OLEObject Type="Embed" ProgID="Equation.DSMT4" ShapeID="_x0000_i1278" DrawAspect="Content" ObjectID="_1629808810" r:id="rId514"/>
        </w:object>
      </w:r>
      <w:r w:rsidR="005A1168">
        <w:t xml:space="preserve"> </w:t>
      </w:r>
    </w:p>
    <w:p w14:paraId="52317B64" w14:textId="77777777" w:rsidR="005A1168" w:rsidRDefault="005A1168" w:rsidP="005A1168">
      <w:pPr>
        <w:pStyle w:val="NoSpacing"/>
      </w:pPr>
    </w:p>
    <w:p w14:paraId="4F579CD8" w14:textId="77777777" w:rsidR="005A1168" w:rsidRDefault="005A1168" w:rsidP="005A1168">
      <w:pPr>
        <w:pStyle w:val="NoSpacing"/>
      </w:pPr>
      <w:r>
        <w:t>Working on the expectation…</w:t>
      </w:r>
    </w:p>
    <w:p w14:paraId="6F28EB6C" w14:textId="77777777" w:rsidR="005A1168" w:rsidRDefault="005A1168" w:rsidP="005A1168">
      <w:pPr>
        <w:pStyle w:val="NoSpacing"/>
      </w:pPr>
    </w:p>
    <w:p w14:paraId="0FDC9017" w14:textId="77777777" w:rsidR="005A1168" w:rsidRDefault="00911ACC" w:rsidP="005A1168">
      <w:pPr>
        <w:pStyle w:val="NoSpacing"/>
      </w:pPr>
      <w:r w:rsidRPr="002F06A4">
        <w:rPr>
          <w:position w:val="-32"/>
        </w:rPr>
        <w:object w:dxaOrig="8460" w:dyaOrig="780" w14:anchorId="41980449">
          <v:shape id="_x0000_i1279" type="#_x0000_t75" style="width:426pt;height:35.4pt" o:ole="">
            <v:imagedata r:id="rId515" o:title=""/>
          </v:shape>
          <o:OLEObject Type="Embed" ProgID="Equation.DSMT4" ShapeID="_x0000_i1279" DrawAspect="Content" ObjectID="_1629808811" r:id="rId516"/>
        </w:object>
      </w:r>
    </w:p>
    <w:p w14:paraId="1B906D97" w14:textId="77777777" w:rsidR="005A1168" w:rsidRDefault="005A1168" w:rsidP="005A1168">
      <w:pPr>
        <w:pStyle w:val="NoSpacing"/>
      </w:pPr>
    </w:p>
    <w:p w14:paraId="0EC90C48" w14:textId="77777777" w:rsidR="0071126B" w:rsidRDefault="00911ACC" w:rsidP="00FC3B53">
      <w:pPr>
        <w:pStyle w:val="NoSpacing"/>
      </w:pPr>
      <w:r>
        <w:t xml:space="preserve">This also doesn’t vanish in the small n limit.  </w:t>
      </w:r>
      <w:r w:rsidR="0071126B">
        <w:t>What if we go back to the expansion stemming from the integral equation?  We’d have:</w:t>
      </w:r>
    </w:p>
    <w:p w14:paraId="51E8D223" w14:textId="77777777" w:rsidR="0071126B" w:rsidRDefault="0071126B" w:rsidP="00FC3B53">
      <w:pPr>
        <w:pStyle w:val="NoSpacing"/>
      </w:pPr>
    </w:p>
    <w:p w14:paraId="6BD27A74" w14:textId="77777777" w:rsidR="006306FB" w:rsidRDefault="0071126B" w:rsidP="00FC3B53">
      <w:pPr>
        <w:pStyle w:val="NoSpacing"/>
      </w:pPr>
      <w:r w:rsidRPr="0071126B">
        <w:rPr>
          <w:position w:val="-100"/>
        </w:rPr>
        <w:object w:dxaOrig="10040" w:dyaOrig="2180" w14:anchorId="7FE938CF">
          <v:shape id="_x0000_i1280" type="#_x0000_t75" style="width:7in;height:108.6pt" o:ole="">
            <v:imagedata r:id="rId517" o:title=""/>
          </v:shape>
          <o:OLEObject Type="Embed" ProgID="Equation.DSMT4" ShapeID="_x0000_i1280" DrawAspect="Content" ObjectID="_1629808812" r:id="rId518"/>
        </w:object>
      </w:r>
    </w:p>
    <w:p w14:paraId="04B0AA02" w14:textId="77777777" w:rsidR="00E5586A" w:rsidRDefault="0071126B" w:rsidP="00251DA0">
      <w:pPr>
        <w:pStyle w:val="NoSpacing"/>
      </w:pPr>
      <w:r>
        <w:t>And the &lt;(x-1)</w:t>
      </w:r>
      <w:r>
        <w:rPr>
          <w:vertAlign w:val="superscript"/>
        </w:rPr>
        <w:t>2</w:t>
      </w:r>
      <w:r>
        <w:t xml:space="preserve">&gt; terms do not vanish, and apparently have O(1) parts anyway.  </w:t>
      </w:r>
      <w:r w:rsidR="00C00863">
        <w:t xml:space="preserve">So it doesn’t seem to work.  </w:t>
      </w:r>
    </w:p>
    <w:p w14:paraId="0876B791" w14:textId="77777777" w:rsidR="00C00863" w:rsidRDefault="00C00863" w:rsidP="00251DA0">
      <w:pPr>
        <w:pStyle w:val="NoSpacing"/>
      </w:pPr>
    </w:p>
    <w:p w14:paraId="4D6CE8ED" w14:textId="77777777" w:rsidR="00C00863" w:rsidRPr="00AF7309" w:rsidRDefault="00C00863" w:rsidP="00C00863">
      <w:pPr>
        <w:pStyle w:val="NoSpacing"/>
        <w:rPr>
          <w:b/>
          <w:sz w:val="24"/>
        </w:rPr>
      </w:pPr>
      <w:r w:rsidRPr="00AF7309">
        <w:rPr>
          <w:b/>
          <w:sz w:val="24"/>
        </w:rPr>
        <w:t>Continuum differential approach</w:t>
      </w:r>
      <w:r>
        <w:rPr>
          <w:b/>
          <w:sz w:val="24"/>
        </w:rPr>
        <w:t xml:space="preserve"> in lnx variable</w:t>
      </w:r>
    </w:p>
    <w:p w14:paraId="6630AF3A" w14:textId="77777777" w:rsidR="00C00863" w:rsidRPr="004871B4" w:rsidRDefault="00C00863" w:rsidP="00251DA0">
      <w:pPr>
        <w:pStyle w:val="NoSpacing"/>
      </w:pPr>
      <w:r>
        <w:t>We would expect this approach to work, or that it would at least give the meat of the distribution, as has been demonstrated before when analyzing the Y = y</w:t>
      </w:r>
      <w:r>
        <w:rPr>
          <w:vertAlign w:val="subscript"/>
        </w:rPr>
        <w:t>0</w:t>
      </w:r>
      <w:r>
        <w:t xml:space="preserve"> + y</w:t>
      </w:r>
      <w:r>
        <w:rPr>
          <w:vertAlign w:val="subscript"/>
        </w:rPr>
        <w:t>1</w:t>
      </w:r>
      <w:r>
        <w:t xml:space="preserve"> + … + y</w:t>
      </w:r>
      <w:r>
        <w:rPr>
          <w:vertAlign w:val="subscript"/>
        </w:rPr>
        <w:t>n</w:t>
      </w:r>
      <w:r>
        <w:t xml:space="preserve"> distribution.  But again, we might expect failure at the tails.  </w:t>
      </w:r>
    </w:p>
    <w:p w14:paraId="74BF29D2" w14:textId="77777777" w:rsidR="002D6D05" w:rsidRDefault="002D6D05" w:rsidP="002D6D05">
      <w:pPr>
        <w:pStyle w:val="NoSpacing"/>
      </w:pPr>
    </w:p>
    <w:p w14:paraId="64B450C0" w14:textId="77777777" w:rsidR="002D6D05" w:rsidRPr="00A46F41" w:rsidRDefault="00A46F41" w:rsidP="002D6D05">
      <w:pPr>
        <w:pStyle w:val="NoSpacing"/>
        <w:rPr>
          <w:b/>
          <w:sz w:val="28"/>
        </w:rPr>
      </w:pPr>
      <w:r w:rsidRPr="00A46F41">
        <w:rPr>
          <w:b/>
          <w:sz w:val="28"/>
        </w:rPr>
        <w:t>Scaling of series X</w:t>
      </w:r>
      <w:r w:rsidRPr="00A46F41">
        <w:rPr>
          <w:b/>
          <w:sz w:val="28"/>
          <w:vertAlign w:val="superscript"/>
        </w:rPr>
        <w:t>(n+1)</w:t>
      </w:r>
      <w:r w:rsidRPr="00A46F41">
        <w:rPr>
          <w:b/>
          <w:sz w:val="28"/>
        </w:rPr>
        <w:t xml:space="preserve"> = X</w:t>
      </w:r>
      <w:r w:rsidRPr="00A46F41">
        <w:rPr>
          <w:b/>
          <w:sz w:val="28"/>
          <w:vertAlign w:val="superscript"/>
        </w:rPr>
        <w:t>(n)</w:t>
      </w:r>
      <w:r w:rsidR="005F0071">
        <w:rPr>
          <w:rFonts w:ascii="Calibri" w:hAnsi="Calibri" w:cs="Calibri"/>
          <w:b/>
          <w:sz w:val="28"/>
        </w:rPr>
        <w:t>Δ</w:t>
      </w:r>
      <w:r w:rsidR="005F0071">
        <w:rPr>
          <w:b/>
          <w:sz w:val="28"/>
        </w:rPr>
        <w:t>W</w:t>
      </w:r>
      <w:r w:rsidRPr="00A46F41">
        <w:rPr>
          <w:b/>
          <w:sz w:val="28"/>
          <w:vertAlign w:val="superscript"/>
        </w:rPr>
        <w:t>(n+1)</w:t>
      </w:r>
      <w:r w:rsidRPr="00A46F41">
        <w:rPr>
          <w:b/>
          <w:sz w:val="28"/>
        </w:rPr>
        <w:t xml:space="preserve"> with </w:t>
      </w:r>
      <w:r>
        <w:rPr>
          <w:b/>
          <w:sz w:val="28"/>
        </w:rPr>
        <w:t>exponential distribution in [0,∞]</w:t>
      </w:r>
    </w:p>
    <w:p w14:paraId="748AD281" w14:textId="77777777" w:rsidR="00A46F41" w:rsidRDefault="00A46F41" w:rsidP="00A46F41">
      <w:pPr>
        <w:pStyle w:val="NoSpacing"/>
      </w:pPr>
      <w:r>
        <w:t>What if we switched to a probability distribution that was infinite, or semi-infinite but still had an average of one?</w:t>
      </w:r>
    </w:p>
    <w:p w14:paraId="0CBA8944" w14:textId="77777777" w:rsidR="00A46F41" w:rsidRDefault="00A46F41" w:rsidP="00A46F41">
      <w:pPr>
        <w:pStyle w:val="NoSpacing"/>
      </w:pPr>
    </w:p>
    <w:p w14:paraId="6B30A67B" w14:textId="77777777" w:rsidR="00A46F41" w:rsidRDefault="00A46F41" w:rsidP="00A46F41">
      <w:pPr>
        <w:pStyle w:val="NoSpacing"/>
      </w:pPr>
      <w:r w:rsidRPr="000A3BCD">
        <w:rPr>
          <w:position w:val="-70"/>
        </w:rPr>
        <w:object w:dxaOrig="7240" w:dyaOrig="1520" w14:anchorId="31356AAA">
          <v:shape id="_x0000_i1281" type="#_x0000_t75" style="width:5in;height:78pt" o:ole="">
            <v:imagedata r:id="rId519" o:title=""/>
          </v:shape>
          <o:OLEObject Type="Embed" ProgID="Equation.DSMT4" ShapeID="_x0000_i1281" DrawAspect="Content" ObjectID="_1629808813" r:id="rId520"/>
        </w:object>
      </w:r>
    </w:p>
    <w:p w14:paraId="446FA00A" w14:textId="77777777" w:rsidR="00A46F41" w:rsidRDefault="00A46F41" w:rsidP="00A46F41">
      <w:pPr>
        <w:pStyle w:val="NoSpacing"/>
      </w:pPr>
    </w:p>
    <w:p w14:paraId="095B7415" w14:textId="77777777" w:rsidR="00A46F41" w:rsidRDefault="00A46F41" w:rsidP="00A46F41">
      <w:pPr>
        <w:pStyle w:val="NoSpacing"/>
      </w:pPr>
      <w:r>
        <w:t>Then we could take the Mellin transform of both sides to get:</w:t>
      </w:r>
    </w:p>
    <w:p w14:paraId="1480F1F1" w14:textId="77777777" w:rsidR="00A46F41" w:rsidRDefault="00A46F41" w:rsidP="00A46F41">
      <w:pPr>
        <w:pStyle w:val="NoSpacing"/>
      </w:pPr>
    </w:p>
    <w:p w14:paraId="31CE79C0" w14:textId="77777777" w:rsidR="00A46F41" w:rsidRDefault="00A46F41" w:rsidP="00A46F41">
      <w:pPr>
        <w:pStyle w:val="NoSpacing"/>
      </w:pPr>
      <w:r w:rsidRPr="005A33EE">
        <w:rPr>
          <w:position w:val="-12"/>
        </w:rPr>
        <w:object w:dxaOrig="2020" w:dyaOrig="360" w14:anchorId="6949D332">
          <v:shape id="_x0000_i1282" type="#_x0000_t75" style="width:101.4pt;height:18pt" o:ole="">
            <v:imagedata r:id="rId450" o:title=""/>
          </v:shape>
          <o:OLEObject Type="Embed" ProgID="Equation.DSMT4" ShapeID="_x0000_i1282" DrawAspect="Content" ObjectID="_1629808814" r:id="rId521"/>
        </w:object>
      </w:r>
    </w:p>
    <w:p w14:paraId="5921945D" w14:textId="77777777" w:rsidR="00A46F41" w:rsidRDefault="00A46F41" w:rsidP="00A46F41">
      <w:pPr>
        <w:pStyle w:val="NoSpacing"/>
      </w:pPr>
    </w:p>
    <w:p w14:paraId="784596EA" w14:textId="77777777" w:rsidR="00A46F41" w:rsidRDefault="00A46F41" w:rsidP="00A46F41">
      <w:pPr>
        <w:pStyle w:val="NoSpacing"/>
      </w:pPr>
      <w:r>
        <w:t>It would seem that we can now solve the difference equation:</w:t>
      </w:r>
    </w:p>
    <w:p w14:paraId="20BB74C3" w14:textId="77777777" w:rsidR="00A46F41" w:rsidRDefault="00A46F41" w:rsidP="00A46F41">
      <w:pPr>
        <w:pStyle w:val="NoSpacing"/>
      </w:pPr>
    </w:p>
    <w:p w14:paraId="527B2A17" w14:textId="77777777" w:rsidR="00A46F41" w:rsidRDefault="00A46F41" w:rsidP="00A46F41">
      <w:pPr>
        <w:pStyle w:val="NoSpacing"/>
      </w:pPr>
      <w:r w:rsidRPr="005A33EE">
        <w:rPr>
          <w:position w:val="-12"/>
        </w:rPr>
        <w:object w:dxaOrig="1579" w:dyaOrig="380" w14:anchorId="50382464">
          <v:shape id="_x0000_i1283" type="#_x0000_t75" style="width:78pt;height:18pt" o:ole="">
            <v:imagedata r:id="rId452" o:title=""/>
          </v:shape>
          <o:OLEObject Type="Embed" ProgID="Equation.DSMT4" ShapeID="_x0000_i1283" DrawAspect="Content" ObjectID="_1629808815" r:id="rId522"/>
        </w:object>
      </w:r>
    </w:p>
    <w:p w14:paraId="5A0A989C" w14:textId="77777777" w:rsidR="00A46F41" w:rsidRDefault="00A46F41" w:rsidP="00A46F41">
      <w:pPr>
        <w:pStyle w:val="NoSpacing"/>
      </w:pPr>
    </w:p>
    <w:p w14:paraId="638D73DC" w14:textId="77777777" w:rsidR="00A46F41" w:rsidRDefault="00A46F41" w:rsidP="00A46F41">
      <w:pPr>
        <w:pStyle w:val="NoSpacing"/>
        <w:tabs>
          <w:tab w:val="left" w:pos="2420"/>
        </w:tabs>
      </w:pPr>
      <w:r>
        <w:t>And then I should take the inverse Mellin transform.  So,</w:t>
      </w:r>
    </w:p>
    <w:p w14:paraId="44A29AEF" w14:textId="77777777" w:rsidR="00A46F41" w:rsidRDefault="00A46F41" w:rsidP="00A46F41">
      <w:pPr>
        <w:pStyle w:val="NoSpacing"/>
        <w:tabs>
          <w:tab w:val="left" w:pos="2420"/>
        </w:tabs>
      </w:pPr>
    </w:p>
    <w:p w14:paraId="2D1E9EC3" w14:textId="77777777" w:rsidR="00A46F41" w:rsidRDefault="00A46F41" w:rsidP="00A46F41">
      <w:pPr>
        <w:pStyle w:val="NoSpacing"/>
        <w:tabs>
          <w:tab w:val="left" w:pos="2420"/>
        </w:tabs>
      </w:pPr>
      <w:r w:rsidRPr="00A955CC">
        <w:rPr>
          <w:position w:val="-32"/>
        </w:rPr>
        <w:object w:dxaOrig="2940" w:dyaOrig="740" w14:anchorId="14D8FA81">
          <v:shape id="_x0000_i1284" type="#_x0000_t75" style="width:2in;height:36.6pt" o:ole="">
            <v:imagedata r:id="rId523" o:title=""/>
          </v:shape>
          <o:OLEObject Type="Embed" ProgID="Equation.DSMT4" ShapeID="_x0000_i1284" DrawAspect="Content" ObjectID="_1629808816" r:id="rId524"/>
        </w:object>
      </w:r>
    </w:p>
    <w:p w14:paraId="0ABD73D0" w14:textId="77777777" w:rsidR="00A46F41" w:rsidRDefault="00A46F41" w:rsidP="00A46F41">
      <w:pPr>
        <w:pStyle w:val="NoSpacing"/>
        <w:tabs>
          <w:tab w:val="left" w:pos="2420"/>
        </w:tabs>
      </w:pPr>
    </w:p>
    <w:p w14:paraId="2110A54B" w14:textId="77777777" w:rsidR="00A46F41" w:rsidRDefault="00A46F41" w:rsidP="00A46F41">
      <w:pPr>
        <w:pStyle w:val="NoSpacing"/>
        <w:tabs>
          <w:tab w:val="left" w:pos="2420"/>
        </w:tabs>
        <w:rPr>
          <w:rFonts w:ascii="Calibri" w:hAnsi="Calibri" w:cs="Calibri"/>
        </w:rPr>
      </w:pPr>
      <w:r>
        <w:t>To be more explicit, I guess I need to assume a probability distribution for p</w:t>
      </w:r>
      <w:r>
        <w:rPr>
          <w:vertAlign w:val="subscript"/>
        </w:rPr>
        <w:t>0</w:t>
      </w:r>
      <w:r>
        <w:t>(</w:t>
      </w:r>
      <w:r>
        <w:rPr>
          <w:rFonts w:ascii="Calibri" w:hAnsi="Calibri" w:cs="Calibri"/>
        </w:rPr>
        <w:t xml:space="preserve">x).  So let’s use some </w:t>
      </w:r>
    </w:p>
    <w:p w14:paraId="16A1E09A" w14:textId="77777777" w:rsidR="00A46F41" w:rsidRDefault="00A46F41" w:rsidP="00A46F41">
      <w:pPr>
        <w:pStyle w:val="NoSpacing"/>
        <w:tabs>
          <w:tab w:val="left" w:pos="2420"/>
        </w:tabs>
        <w:rPr>
          <w:rFonts w:ascii="Calibri" w:hAnsi="Calibri" w:cs="Calibri"/>
        </w:rPr>
      </w:pPr>
    </w:p>
    <w:p w14:paraId="5B3229D1" w14:textId="77777777" w:rsidR="00A46F41" w:rsidRDefault="00A46F41" w:rsidP="00A46F41">
      <w:pPr>
        <w:pStyle w:val="NoSpacing"/>
      </w:pPr>
      <w:r w:rsidRPr="00A955CC">
        <w:rPr>
          <w:position w:val="-24"/>
        </w:rPr>
        <w:object w:dxaOrig="1359" w:dyaOrig="620" w14:anchorId="630EE919">
          <v:shape id="_x0000_i1285" type="#_x0000_t75" style="width:66pt;height:29.4pt" o:ole="">
            <v:imagedata r:id="rId525" o:title=""/>
          </v:shape>
          <o:OLEObject Type="Embed" ProgID="Equation.DSMT4" ShapeID="_x0000_i1285" DrawAspect="Content" ObjectID="_1629808817" r:id="rId526"/>
        </w:object>
      </w:r>
      <w:r>
        <w:t xml:space="preserve"> </w:t>
      </w:r>
    </w:p>
    <w:p w14:paraId="2E7B27C5" w14:textId="77777777" w:rsidR="00A46F41" w:rsidRDefault="00A46F41" w:rsidP="00A46F41">
      <w:pPr>
        <w:pStyle w:val="NoSpacing"/>
      </w:pPr>
    </w:p>
    <w:p w14:paraId="45B1792C" w14:textId="77777777" w:rsidR="00A46F41" w:rsidRDefault="00A46F41" w:rsidP="00A46F41">
      <w:pPr>
        <w:pStyle w:val="NoSpacing"/>
      </w:pPr>
      <w:r>
        <w:t>Which is normalizable and has the requisite average.</w:t>
      </w:r>
    </w:p>
    <w:p w14:paraId="44826733" w14:textId="77777777" w:rsidR="00A46F41" w:rsidRDefault="00A46F41" w:rsidP="00A46F41">
      <w:pPr>
        <w:pStyle w:val="NoSpacing"/>
      </w:pPr>
    </w:p>
    <w:p w14:paraId="59BDDDAD" w14:textId="77777777" w:rsidR="00A46F41" w:rsidRDefault="00A46F41" w:rsidP="00A46F41">
      <w:pPr>
        <w:pStyle w:val="NoSpacing"/>
      </w:pPr>
      <w:r w:rsidRPr="00A955CC">
        <w:rPr>
          <w:position w:val="-170"/>
        </w:rPr>
        <w:object w:dxaOrig="1939" w:dyaOrig="3519" w14:anchorId="4E1153CD">
          <v:shape id="_x0000_i1286" type="#_x0000_t75" style="width:95.4pt;height:173.4pt" o:ole="">
            <v:imagedata r:id="rId527" o:title=""/>
          </v:shape>
          <o:OLEObject Type="Embed" ProgID="Equation.DSMT4" ShapeID="_x0000_i1286" DrawAspect="Content" ObjectID="_1629808818" r:id="rId528"/>
        </w:object>
      </w:r>
    </w:p>
    <w:p w14:paraId="63EE20FE" w14:textId="77777777" w:rsidR="00A46F41" w:rsidRDefault="00A46F41" w:rsidP="00A46F41">
      <w:pPr>
        <w:pStyle w:val="NoSpacing"/>
      </w:pPr>
    </w:p>
    <w:p w14:paraId="4174A6BC" w14:textId="77777777" w:rsidR="00A46F41" w:rsidRDefault="00A46F41" w:rsidP="00A46F41">
      <w:pPr>
        <w:pStyle w:val="NoSpacing"/>
      </w:pPr>
      <w:r>
        <w:t>So p</w:t>
      </w:r>
      <w:r>
        <w:rPr>
          <w:vertAlign w:val="subscript"/>
        </w:rPr>
        <w:t>0</w:t>
      </w:r>
      <w:r>
        <w:t>(x) = e</w:t>
      </w:r>
      <w:r>
        <w:rPr>
          <w:vertAlign w:val="superscript"/>
        </w:rPr>
        <w:t>-x</w:t>
      </w:r>
      <w:r>
        <w:t>.  The Mellin transform of this function is:</w:t>
      </w:r>
    </w:p>
    <w:p w14:paraId="332D5ACE" w14:textId="77777777" w:rsidR="00A46F41" w:rsidRDefault="00A46F41" w:rsidP="00A46F41">
      <w:pPr>
        <w:pStyle w:val="NoSpacing"/>
      </w:pPr>
    </w:p>
    <w:p w14:paraId="6E0168E0" w14:textId="77777777" w:rsidR="00A46F41" w:rsidRDefault="00A46F41" w:rsidP="00A46F41">
      <w:pPr>
        <w:pStyle w:val="NoSpacing"/>
      </w:pPr>
      <w:r w:rsidRPr="00BA24B0">
        <w:rPr>
          <w:position w:val="-32"/>
        </w:rPr>
        <w:object w:dxaOrig="2520" w:dyaOrig="740" w14:anchorId="09C8B2A6">
          <v:shape id="_x0000_i1287" type="#_x0000_t75" style="width:126pt;height:36.6pt" o:ole="">
            <v:imagedata r:id="rId529" o:title=""/>
          </v:shape>
          <o:OLEObject Type="Embed" ProgID="Equation.DSMT4" ShapeID="_x0000_i1287" DrawAspect="Content" ObjectID="_1629808819" r:id="rId530"/>
        </w:object>
      </w:r>
    </w:p>
    <w:p w14:paraId="472143A0" w14:textId="77777777" w:rsidR="00A46F41" w:rsidRDefault="00A46F41" w:rsidP="00A46F41">
      <w:pPr>
        <w:pStyle w:val="NoSpacing"/>
      </w:pPr>
    </w:p>
    <w:p w14:paraId="622C1A7A" w14:textId="77777777" w:rsidR="00A46F41" w:rsidRDefault="00A46F41" w:rsidP="00A46F41">
      <w:pPr>
        <w:pStyle w:val="NoSpacing"/>
      </w:pPr>
      <w:r>
        <w:t>Note that I cannot assume integer s.  And then we’d take the inverse tansform,</w:t>
      </w:r>
    </w:p>
    <w:p w14:paraId="5100B3DA" w14:textId="77777777" w:rsidR="00A46F41" w:rsidRDefault="00A46F41" w:rsidP="00A46F41">
      <w:pPr>
        <w:pStyle w:val="NoSpacing"/>
      </w:pPr>
    </w:p>
    <w:p w14:paraId="2300A3DD" w14:textId="77777777" w:rsidR="00A46F41" w:rsidRDefault="008A7F4C" w:rsidP="00A46F41">
      <w:pPr>
        <w:pStyle w:val="NoSpacing"/>
      </w:pPr>
      <w:r w:rsidRPr="008A7F4C">
        <w:rPr>
          <w:position w:val="-70"/>
        </w:rPr>
        <w:object w:dxaOrig="2940" w:dyaOrig="1520" w14:anchorId="737A2F3E">
          <v:shape id="_x0000_i1288" type="#_x0000_t75" style="width:2in;height:1in" o:ole="">
            <v:imagedata r:id="rId531" o:title=""/>
          </v:shape>
          <o:OLEObject Type="Embed" ProgID="Equation.DSMT4" ShapeID="_x0000_i1288" DrawAspect="Content" ObjectID="_1629808820" r:id="rId532"/>
        </w:object>
      </w:r>
    </w:p>
    <w:p w14:paraId="6A9B1DD0" w14:textId="77777777" w:rsidR="00E20F54" w:rsidRDefault="00E20F54" w:rsidP="00A46F41">
      <w:pPr>
        <w:pStyle w:val="NoSpacing"/>
      </w:pPr>
    </w:p>
    <w:p w14:paraId="5BD3AE2B" w14:textId="77777777" w:rsidR="008A7F4C" w:rsidRDefault="008A7F4C" w:rsidP="00A46F41">
      <w:pPr>
        <w:pStyle w:val="NoSpacing"/>
      </w:pPr>
      <w:r>
        <w:t xml:space="preserve">I presume that </w:t>
      </w:r>
      <w:r>
        <w:rPr>
          <w:rFonts w:ascii="Calibri" w:hAnsi="Calibri" w:cs="Calibri"/>
        </w:rPr>
        <w:t>Γ</w:t>
      </w:r>
      <w:r>
        <w:t>(s)</w:t>
      </w:r>
      <w:r>
        <w:rPr>
          <w:vertAlign w:val="superscript"/>
        </w:rPr>
        <w:t>n+1</w:t>
      </w:r>
      <w:r>
        <w:t xml:space="preserve"> decays for –s more quickly than </w:t>
      </w:r>
      <w:r>
        <w:rPr>
          <w:rFonts w:ascii="Calibri" w:hAnsi="Calibri" w:cs="Calibri"/>
        </w:rPr>
        <w:t>ξ</w:t>
      </w:r>
      <w:r>
        <w:rPr>
          <w:vertAlign w:val="superscript"/>
        </w:rPr>
        <w:t>-s</w:t>
      </w:r>
      <w:r>
        <w:t xml:space="preserve"> grows.  The analytically continued </w:t>
      </w:r>
      <w:r>
        <w:rPr>
          <w:rFonts w:ascii="Calibri" w:hAnsi="Calibri" w:cs="Calibri"/>
        </w:rPr>
        <w:t>Γ</w:t>
      </w:r>
      <w:r>
        <w:t>(s) is:</w:t>
      </w:r>
    </w:p>
    <w:p w14:paraId="62CDA041" w14:textId="77777777" w:rsidR="008A7F4C" w:rsidRDefault="008A7F4C" w:rsidP="00A46F41">
      <w:pPr>
        <w:pStyle w:val="NoSpacing"/>
      </w:pPr>
    </w:p>
    <w:p w14:paraId="0589C864" w14:textId="77777777" w:rsidR="008A7F4C" w:rsidRDefault="008A7F4C" w:rsidP="00A46F41">
      <w:pPr>
        <w:pStyle w:val="NoSpacing"/>
      </w:pPr>
      <w:r w:rsidRPr="00172848">
        <w:rPr>
          <w:position w:val="-30"/>
        </w:rPr>
        <w:object w:dxaOrig="3040" w:dyaOrig="720" w14:anchorId="31734C6B">
          <v:shape id="_x0000_i1289" type="#_x0000_t75" style="width:150pt;height:36.6pt" o:ole="">
            <v:imagedata r:id="rId533" o:title=""/>
          </v:shape>
          <o:OLEObject Type="Embed" ProgID="Equation.DSMT4" ShapeID="_x0000_i1289" DrawAspect="Content" ObjectID="_1629808821" r:id="rId534"/>
        </w:object>
      </w:r>
    </w:p>
    <w:p w14:paraId="11D95197" w14:textId="77777777" w:rsidR="008A7F4C" w:rsidRDefault="008A7F4C" w:rsidP="00A46F41">
      <w:pPr>
        <w:pStyle w:val="NoSpacing"/>
      </w:pPr>
    </w:p>
    <w:p w14:paraId="591BB63E" w14:textId="77777777" w:rsidR="008A7F4C" w:rsidRDefault="00B57637" w:rsidP="00A46F41">
      <w:pPr>
        <w:pStyle w:val="NoSpacing"/>
      </w:pPr>
      <w:r>
        <w:t>and so it’s residues at the poles along the negative real axis are:</w:t>
      </w:r>
    </w:p>
    <w:p w14:paraId="172B3EB2" w14:textId="77777777" w:rsidR="008A7F4C" w:rsidRPr="008A7F4C" w:rsidRDefault="008A7F4C" w:rsidP="00A46F41">
      <w:pPr>
        <w:pStyle w:val="NoSpacing"/>
      </w:pPr>
    </w:p>
    <w:p w14:paraId="7110E1CB" w14:textId="77777777" w:rsidR="00E20F54" w:rsidRDefault="00E20F54" w:rsidP="00A46F41">
      <w:pPr>
        <w:pStyle w:val="NoSpacing"/>
      </w:pPr>
      <w:r w:rsidRPr="003946FD">
        <w:rPr>
          <w:position w:val="-24"/>
        </w:rPr>
        <w:object w:dxaOrig="2540" w:dyaOrig="660" w14:anchorId="2F47781E">
          <v:shape id="_x0000_i1290" type="#_x0000_t75" style="width:126pt;height:36.6pt" o:ole="">
            <v:imagedata r:id="rId535" o:title=""/>
          </v:shape>
          <o:OLEObject Type="Embed" ProgID="Equation.DSMT4" ShapeID="_x0000_i1290" DrawAspect="Content" ObjectID="_1629808822" r:id="rId536"/>
        </w:object>
      </w:r>
    </w:p>
    <w:p w14:paraId="2FB30C41" w14:textId="77777777" w:rsidR="00A46F41" w:rsidRDefault="00A46F41" w:rsidP="00A46F41">
      <w:pPr>
        <w:pStyle w:val="NoSpacing"/>
      </w:pPr>
    </w:p>
    <w:p w14:paraId="02E9D57C" w14:textId="77777777" w:rsidR="00B57637" w:rsidRDefault="00B57637" w:rsidP="00A46F41">
      <w:pPr>
        <w:pStyle w:val="NoSpacing"/>
      </w:pPr>
      <w:r>
        <w:t xml:space="preserve">Therefore what are </w:t>
      </w:r>
    </w:p>
    <w:p w14:paraId="5FAFAE8B" w14:textId="77777777" w:rsidR="00B57637" w:rsidRDefault="00B57637" w:rsidP="00A46F41">
      <w:pPr>
        <w:pStyle w:val="NoSpacing"/>
      </w:pPr>
    </w:p>
    <w:p w14:paraId="71C7E2B0" w14:textId="77777777" w:rsidR="00BE3319" w:rsidRDefault="00A46F41" w:rsidP="00BE3319">
      <w:pPr>
        <w:pStyle w:val="NoSpacing"/>
      </w:pPr>
      <w:r>
        <w:t xml:space="preserve">But then we have an awkward integral to perform.  Cannot close to right since </w:t>
      </w:r>
      <w:r>
        <w:rPr>
          <w:rFonts w:ascii="Calibri" w:hAnsi="Calibri" w:cs="Calibri"/>
        </w:rPr>
        <w:t>Γ(s) grows to fast in that direction.  But cannot close to right because e</w:t>
      </w:r>
      <w:r>
        <w:rPr>
          <w:rFonts w:ascii="Calibri" w:hAnsi="Calibri" w:cs="Calibri"/>
          <w:vertAlign w:val="superscript"/>
        </w:rPr>
        <w:t>-slnξ</w:t>
      </w:r>
      <w:r>
        <w:rPr>
          <w:rFonts w:ascii="Calibri" w:hAnsi="Calibri" w:cs="Calibri"/>
        </w:rPr>
        <w:t xml:space="preserve"> grows in that direction, unless Γ(s) damps it?  Check out the analytic continuation of Γ(z) to l.h.p., we might be able to close that way, and use its poles at the integer z’s.  </w:t>
      </w:r>
      <w:r w:rsidR="00BE3319">
        <w:t>Let’s go back to the exponential p</w:t>
      </w:r>
      <w:r w:rsidR="00BE3319">
        <w:rPr>
          <w:vertAlign w:val="subscript"/>
        </w:rPr>
        <w:t>0</w:t>
      </w:r>
      <w:r w:rsidR="00BE3319">
        <w:t>(x) this time, but using the Fourier transform method.  Then we have…</w:t>
      </w:r>
    </w:p>
    <w:p w14:paraId="1C5062C4" w14:textId="77777777" w:rsidR="00BE3319" w:rsidRDefault="00BE3319" w:rsidP="00BE3319">
      <w:pPr>
        <w:pStyle w:val="NoSpacing"/>
      </w:pPr>
    </w:p>
    <w:p w14:paraId="52E9B12C" w14:textId="77777777" w:rsidR="00BE3319" w:rsidRDefault="00BE3319" w:rsidP="00BE3319">
      <w:pPr>
        <w:pStyle w:val="NoSpacing"/>
      </w:pPr>
      <w:r w:rsidRPr="0061159B">
        <w:rPr>
          <w:position w:val="-30"/>
        </w:rPr>
        <w:object w:dxaOrig="2420" w:dyaOrig="720" w14:anchorId="63D7E92B">
          <v:shape id="_x0000_i1291" type="#_x0000_t75" style="width:120.6pt;height:36.6pt" o:ole="">
            <v:imagedata r:id="rId472" o:title=""/>
          </v:shape>
          <o:OLEObject Type="Embed" ProgID="Equation.DSMT4" ShapeID="_x0000_i1291" DrawAspect="Content" ObjectID="_1629808823" r:id="rId537"/>
        </w:object>
      </w:r>
    </w:p>
    <w:p w14:paraId="6A3ED91F" w14:textId="77777777" w:rsidR="00BE3319" w:rsidRDefault="00BE3319" w:rsidP="00BE3319">
      <w:pPr>
        <w:pStyle w:val="NoSpacing"/>
      </w:pPr>
    </w:p>
    <w:p w14:paraId="081C68EF" w14:textId="77777777" w:rsidR="00BE3319" w:rsidRPr="0061159B" w:rsidRDefault="00BE3319" w:rsidP="00BE3319">
      <w:pPr>
        <w:pStyle w:val="NoSpacing"/>
      </w:pPr>
      <w:r>
        <w:t>But what is the initial transform?  Well if p</w:t>
      </w:r>
      <w:r>
        <w:rPr>
          <w:vertAlign w:val="subscript"/>
        </w:rPr>
        <w:t>0</w:t>
      </w:r>
      <w:r>
        <w:t>(x) = e</w:t>
      </w:r>
      <w:r>
        <w:rPr>
          <w:vertAlign w:val="superscript"/>
        </w:rPr>
        <w:t>-x</w:t>
      </w:r>
      <w:r>
        <w:t>, then p</w:t>
      </w:r>
      <w:r>
        <w:rPr>
          <w:vertAlign w:val="subscript"/>
        </w:rPr>
        <w:t>0</w:t>
      </w:r>
      <w:r>
        <w:t>(y) = e</w:t>
      </w:r>
      <w:r>
        <w:rPr>
          <w:vertAlign w:val="superscript"/>
        </w:rPr>
        <w:t>-exp(y)</w:t>
      </w:r>
      <w:r>
        <w:t>e</w:t>
      </w:r>
      <w:r>
        <w:rPr>
          <w:vertAlign w:val="superscript"/>
        </w:rPr>
        <w:t>y</w:t>
      </w:r>
      <w:r>
        <w:t>.  And its Fourier transform would be</w:t>
      </w:r>
    </w:p>
    <w:p w14:paraId="44F2572A" w14:textId="77777777" w:rsidR="00BE3319" w:rsidRDefault="00BE3319" w:rsidP="00BE3319">
      <w:pPr>
        <w:pStyle w:val="NoSpacing"/>
      </w:pPr>
    </w:p>
    <w:p w14:paraId="2006C4E5" w14:textId="77777777" w:rsidR="00BE3319" w:rsidRDefault="00BE3319" w:rsidP="00BE3319">
      <w:pPr>
        <w:pStyle w:val="NoSpacing"/>
      </w:pPr>
      <w:r w:rsidRPr="00272055">
        <w:rPr>
          <w:position w:val="-68"/>
        </w:rPr>
        <w:object w:dxaOrig="4980" w:dyaOrig="1480" w14:anchorId="6D190164">
          <v:shape id="_x0000_i1292" type="#_x0000_t75" style="width:252pt;height:1in" o:ole="">
            <v:imagedata r:id="rId538" o:title=""/>
          </v:shape>
          <o:OLEObject Type="Embed" ProgID="Equation.DSMT4" ShapeID="_x0000_i1292" DrawAspect="Content" ObjectID="_1629808824" r:id="rId539"/>
        </w:object>
      </w:r>
    </w:p>
    <w:p w14:paraId="3EBC487A" w14:textId="77777777" w:rsidR="00BE3319" w:rsidRDefault="00BE3319" w:rsidP="00BE3319">
      <w:pPr>
        <w:pStyle w:val="NoSpacing"/>
      </w:pPr>
    </w:p>
    <w:p w14:paraId="58354E81" w14:textId="77777777" w:rsidR="00BE3319" w:rsidRDefault="00BE3319" w:rsidP="00BE3319">
      <w:pPr>
        <w:pStyle w:val="NoSpacing"/>
      </w:pPr>
      <w:r>
        <w:t>And so then,</w:t>
      </w:r>
    </w:p>
    <w:p w14:paraId="10119112" w14:textId="77777777" w:rsidR="00BE3319" w:rsidRDefault="00BE3319" w:rsidP="00BE3319">
      <w:pPr>
        <w:pStyle w:val="NoSpacing"/>
      </w:pPr>
    </w:p>
    <w:p w14:paraId="0CF709BA" w14:textId="77777777" w:rsidR="00BE3319" w:rsidRDefault="00BE3319" w:rsidP="00BE3319">
      <w:pPr>
        <w:pStyle w:val="NoSpacing"/>
      </w:pPr>
      <w:r w:rsidRPr="00272055">
        <w:rPr>
          <w:position w:val="-32"/>
        </w:rPr>
        <w:object w:dxaOrig="3620" w:dyaOrig="820" w14:anchorId="7357534F">
          <v:shape id="_x0000_i1293" type="#_x0000_t75" style="width:180pt;height:42.6pt" o:ole="">
            <v:imagedata r:id="rId540" o:title=""/>
          </v:shape>
          <o:OLEObject Type="Embed" ProgID="Equation.DSMT4" ShapeID="_x0000_i1293" DrawAspect="Content" ObjectID="_1629808825" r:id="rId541"/>
        </w:object>
      </w:r>
    </w:p>
    <w:p w14:paraId="7C3CE228" w14:textId="77777777" w:rsidR="00BE3319" w:rsidRDefault="00BE3319" w:rsidP="00BE3319">
      <w:pPr>
        <w:pStyle w:val="NoSpacing"/>
      </w:pPr>
    </w:p>
    <w:p w14:paraId="46BD2492" w14:textId="77777777" w:rsidR="00A46F41" w:rsidRPr="00E8103B" w:rsidRDefault="00BE3319" w:rsidP="00BE3319">
      <w:pPr>
        <w:pStyle w:val="NoSpacing"/>
      </w:pPr>
      <w:r>
        <w:t xml:space="preserve">So I get the same thing.  Don’t think this is particularly easier than working with the Gamma function version of this problem.  </w:t>
      </w:r>
    </w:p>
    <w:p w14:paraId="6130E19C" w14:textId="77777777" w:rsidR="00A955CC" w:rsidRDefault="00A955CC" w:rsidP="00AF7309">
      <w:pPr>
        <w:pStyle w:val="NoSpacing"/>
      </w:pPr>
    </w:p>
    <w:p w14:paraId="2B4BFF15" w14:textId="77777777" w:rsidR="00A34FE3" w:rsidRPr="00A34FE3" w:rsidRDefault="00A34FE3" w:rsidP="00AF7309">
      <w:pPr>
        <w:pStyle w:val="NoSpacing"/>
        <w:rPr>
          <w:b/>
          <w:sz w:val="28"/>
        </w:rPr>
      </w:pPr>
      <w:r>
        <w:rPr>
          <w:b/>
          <w:sz w:val="28"/>
        </w:rPr>
        <w:t xml:space="preserve">Will </w:t>
      </w:r>
      <w:r w:rsidRPr="00A34FE3">
        <w:rPr>
          <w:b/>
          <w:sz w:val="28"/>
        </w:rPr>
        <w:t xml:space="preserve">integral </w:t>
      </w:r>
      <w:r>
        <w:rPr>
          <w:b/>
          <w:sz w:val="28"/>
        </w:rPr>
        <w:t>&amp;</w:t>
      </w:r>
      <w:r w:rsidRPr="00A34FE3">
        <w:rPr>
          <w:b/>
          <w:sz w:val="28"/>
        </w:rPr>
        <w:t xml:space="preserve"> continuum approaches match up for non-Gaussian sum series</w:t>
      </w:r>
    </w:p>
    <w:p w14:paraId="1D858134" w14:textId="77777777" w:rsidR="00A34FE3" w:rsidRPr="0071126B" w:rsidRDefault="0024761A" w:rsidP="00A34FE3">
      <w:pPr>
        <w:pStyle w:val="NoSpacing"/>
      </w:pPr>
      <w:r>
        <w:t>Let’s reprise</w:t>
      </w:r>
      <w:r w:rsidR="00A34FE3">
        <w:t xml:space="preserve">, </w:t>
      </w:r>
    </w:p>
    <w:p w14:paraId="25BA60B0" w14:textId="77777777" w:rsidR="00A34FE3" w:rsidRDefault="00A34FE3" w:rsidP="00A34FE3">
      <w:pPr>
        <w:pStyle w:val="NoSpacing"/>
      </w:pPr>
    </w:p>
    <w:p w14:paraId="7A1C0DA3" w14:textId="77777777" w:rsidR="00A34FE3" w:rsidRDefault="00A34FE3" w:rsidP="00A34FE3">
      <w:pPr>
        <w:pStyle w:val="NoSpacing"/>
      </w:pPr>
      <w:r w:rsidRPr="00C373B9">
        <w:rPr>
          <w:position w:val="-12"/>
        </w:rPr>
        <w:object w:dxaOrig="2160" w:dyaOrig="380" w14:anchorId="7823F2CF">
          <v:shape id="_x0000_i1294" type="#_x0000_t75" style="width:108.6pt;height:18pt" o:ole="">
            <v:imagedata r:id="rId542" o:title=""/>
          </v:shape>
          <o:OLEObject Type="Embed" ProgID="Equation.DSMT4" ShapeID="_x0000_i1294" DrawAspect="Content" ObjectID="_1629808826" r:id="rId543"/>
        </w:object>
      </w:r>
      <w:r>
        <w:t xml:space="preserve"> </w:t>
      </w:r>
    </w:p>
    <w:p w14:paraId="21440DEB" w14:textId="77777777" w:rsidR="00A34FE3" w:rsidRDefault="00A34FE3" w:rsidP="00A34FE3">
      <w:pPr>
        <w:pStyle w:val="NoSpacing"/>
      </w:pPr>
    </w:p>
    <w:p w14:paraId="4AD6B2D5" w14:textId="77777777" w:rsidR="0024761A" w:rsidRDefault="0024761A" w:rsidP="00A34FE3">
      <w:pPr>
        <w:pStyle w:val="NoSpacing"/>
      </w:pPr>
      <w:r>
        <w:t xml:space="preserve">where </w:t>
      </w:r>
    </w:p>
    <w:p w14:paraId="299773A4" w14:textId="77777777" w:rsidR="0024761A" w:rsidRDefault="0024761A" w:rsidP="00A34FE3">
      <w:pPr>
        <w:pStyle w:val="NoSpacing"/>
      </w:pPr>
    </w:p>
    <w:p w14:paraId="323C2163" w14:textId="77777777" w:rsidR="0024761A" w:rsidRDefault="0024761A" w:rsidP="00A34FE3">
      <w:pPr>
        <w:pStyle w:val="NoSpacing"/>
      </w:pPr>
      <w:r w:rsidRPr="0024761A">
        <w:rPr>
          <w:position w:val="-24"/>
        </w:rPr>
        <w:object w:dxaOrig="2280" w:dyaOrig="620" w14:anchorId="1626EBCF">
          <v:shape id="_x0000_i1295" type="#_x0000_t75" style="width:114.6pt;height:29.4pt" o:ole="">
            <v:imagedata r:id="rId544" o:title=""/>
          </v:shape>
          <o:OLEObject Type="Embed" ProgID="Equation.DSMT4" ShapeID="_x0000_i1295" DrawAspect="Content" ObjectID="_1629808827" r:id="rId545"/>
        </w:object>
      </w:r>
      <w:r>
        <w:t xml:space="preserve"> </w:t>
      </w:r>
    </w:p>
    <w:p w14:paraId="47D99F64" w14:textId="77777777" w:rsidR="0024761A" w:rsidRDefault="0024761A" w:rsidP="00A34FE3">
      <w:pPr>
        <w:pStyle w:val="NoSpacing"/>
      </w:pPr>
    </w:p>
    <w:p w14:paraId="02C4A3A9" w14:textId="77777777" w:rsidR="00A34FE3" w:rsidRDefault="00A34FE3" w:rsidP="00A34FE3">
      <w:pPr>
        <w:pStyle w:val="NoSpacing"/>
      </w:pPr>
      <w:r>
        <w:t>Then starting with the integral equation:</w:t>
      </w:r>
    </w:p>
    <w:p w14:paraId="4CC74630" w14:textId="77777777" w:rsidR="00A34FE3" w:rsidRDefault="00A34FE3" w:rsidP="00A34FE3">
      <w:pPr>
        <w:pStyle w:val="NoSpacing"/>
      </w:pPr>
    </w:p>
    <w:p w14:paraId="13DC7755" w14:textId="77777777" w:rsidR="00A34FE3" w:rsidRDefault="00A34FE3" w:rsidP="00A34FE3">
      <w:pPr>
        <w:pStyle w:val="NoSpacing"/>
      </w:pPr>
      <w:r w:rsidRPr="00A02D74">
        <w:rPr>
          <w:position w:val="-40"/>
        </w:rPr>
        <w:object w:dxaOrig="5200" w:dyaOrig="920" w14:anchorId="6E311A5F">
          <v:shape id="_x0000_i1296" type="#_x0000_t75" style="width:257.4pt;height:48.6pt" o:ole="">
            <v:imagedata r:id="rId546" o:title=""/>
          </v:shape>
          <o:OLEObject Type="Embed" ProgID="Equation.DSMT4" ShapeID="_x0000_i1296" DrawAspect="Content" ObjectID="_1629808828" r:id="rId547"/>
        </w:object>
      </w:r>
      <w:r>
        <w:t xml:space="preserve"> </w:t>
      </w:r>
    </w:p>
    <w:p w14:paraId="0BDAC4D5" w14:textId="77777777" w:rsidR="00A34FE3" w:rsidRDefault="00A34FE3" w:rsidP="00A34FE3">
      <w:pPr>
        <w:pStyle w:val="NoSpacing"/>
      </w:pPr>
    </w:p>
    <w:p w14:paraId="62BDE7C2" w14:textId="77777777" w:rsidR="00A34FE3" w:rsidRDefault="00A34FE3" w:rsidP="00A34FE3">
      <w:pPr>
        <w:pStyle w:val="NoSpacing"/>
      </w:pPr>
      <w:r>
        <w:t>and taking the Fourier transform of both sides we have:</w:t>
      </w:r>
    </w:p>
    <w:p w14:paraId="2A70E926" w14:textId="77777777" w:rsidR="00A34FE3" w:rsidRDefault="00A34FE3" w:rsidP="00A34FE3">
      <w:pPr>
        <w:pStyle w:val="NoSpacing"/>
      </w:pPr>
    </w:p>
    <w:p w14:paraId="48AD3151" w14:textId="77777777" w:rsidR="00A34FE3" w:rsidRDefault="00A34FE3" w:rsidP="00A34FE3">
      <w:pPr>
        <w:pStyle w:val="NoSpacing"/>
      </w:pPr>
      <w:r w:rsidRPr="00D45E72">
        <w:rPr>
          <w:position w:val="-32"/>
        </w:rPr>
        <w:object w:dxaOrig="2079" w:dyaOrig="760" w14:anchorId="6CCD94DD">
          <v:shape id="_x0000_i1297" type="#_x0000_t75" style="width:101.4pt;height:35.4pt" o:ole="">
            <v:imagedata r:id="rId470" o:title=""/>
          </v:shape>
          <o:OLEObject Type="Embed" ProgID="Equation.DSMT4" ShapeID="_x0000_i1297" DrawAspect="Content" ObjectID="_1629808829" r:id="rId548"/>
        </w:object>
      </w:r>
    </w:p>
    <w:p w14:paraId="3749DA73" w14:textId="77777777" w:rsidR="00A34FE3" w:rsidRDefault="00A34FE3" w:rsidP="00A34FE3">
      <w:pPr>
        <w:pStyle w:val="NoSpacing"/>
      </w:pPr>
    </w:p>
    <w:p w14:paraId="274E4871" w14:textId="77777777" w:rsidR="00A34FE3" w:rsidRDefault="00A34FE3" w:rsidP="00A34FE3">
      <w:pPr>
        <w:pStyle w:val="NoSpacing"/>
      </w:pPr>
      <w:r>
        <w:t>And then the inverse transform would yield:</w:t>
      </w:r>
    </w:p>
    <w:p w14:paraId="013DE8A7" w14:textId="77777777" w:rsidR="00A34FE3" w:rsidRDefault="00A34FE3" w:rsidP="00A34FE3">
      <w:pPr>
        <w:pStyle w:val="NoSpacing"/>
      </w:pPr>
    </w:p>
    <w:p w14:paraId="3F12FABA" w14:textId="77777777" w:rsidR="00A34FE3" w:rsidRDefault="00A34FE3" w:rsidP="00A34FE3">
      <w:pPr>
        <w:pStyle w:val="NoSpacing"/>
      </w:pPr>
      <w:r w:rsidRPr="0061159B">
        <w:rPr>
          <w:position w:val="-30"/>
        </w:rPr>
        <w:object w:dxaOrig="2420" w:dyaOrig="720" w14:anchorId="25D4C0EC">
          <v:shape id="_x0000_i1298" type="#_x0000_t75" style="width:120.6pt;height:36.6pt" o:ole="">
            <v:imagedata r:id="rId472" o:title=""/>
          </v:shape>
          <o:OLEObject Type="Embed" ProgID="Equation.DSMT4" ShapeID="_x0000_i1298" DrawAspect="Content" ObjectID="_1629808830" r:id="rId549"/>
        </w:object>
      </w:r>
    </w:p>
    <w:p w14:paraId="562983EB" w14:textId="77777777" w:rsidR="00A34FE3" w:rsidRDefault="00A34FE3" w:rsidP="00A34FE3">
      <w:pPr>
        <w:pStyle w:val="NoSpacing"/>
      </w:pPr>
    </w:p>
    <w:p w14:paraId="11B6A537" w14:textId="77777777" w:rsidR="00A34FE3" w:rsidRDefault="0024761A" w:rsidP="00A34FE3">
      <w:pPr>
        <w:pStyle w:val="NoSpacing"/>
      </w:pPr>
      <w:r>
        <w:t>And eventually,</w:t>
      </w:r>
    </w:p>
    <w:p w14:paraId="26ECF677" w14:textId="77777777" w:rsidR="00A34FE3" w:rsidRDefault="00A34FE3" w:rsidP="00A34FE3">
      <w:pPr>
        <w:pStyle w:val="NoSpacing"/>
      </w:pPr>
    </w:p>
    <w:p w14:paraId="6BB7F1A5" w14:textId="77777777" w:rsidR="00A34FE3" w:rsidRDefault="00A34FE3" w:rsidP="00A34FE3">
      <w:pPr>
        <w:pStyle w:val="NoSpacing"/>
      </w:pPr>
      <w:r w:rsidRPr="005304F7">
        <w:rPr>
          <w:position w:val="-24"/>
        </w:rPr>
        <w:object w:dxaOrig="2880" w:dyaOrig="620" w14:anchorId="6DF9E118">
          <v:shape id="_x0000_i1299" type="#_x0000_t75" style="width:2in;height:29.4pt" o:ole="">
            <v:imagedata r:id="rId480" o:title=""/>
          </v:shape>
          <o:OLEObject Type="Embed" ProgID="Equation.DSMT4" ShapeID="_x0000_i1299" DrawAspect="Content" ObjectID="_1629808831" r:id="rId550"/>
        </w:object>
      </w:r>
    </w:p>
    <w:p w14:paraId="0ABE2C8C" w14:textId="77777777" w:rsidR="00A34FE3" w:rsidRDefault="00A34FE3" w:rsidP="00A34FE3">
      <w:pPr>
        <w:pStyle w:val="NoSpacing"/>
      </w:pPr>
    </w:p>
    <w:p w14:paraId="3CBFB606" w14:textId="77777777" w:rsidR="00A34FE3" w:rsidRDefault="0024761A" w:rsidP="0024761A">
      <w:pPr>
        <w:pStyle w:val="NoSpacing"/>
      </w:pPr>
      <w:r>
        <w:t xml:space="preserve">Then far enough away from the tails we could say:  </w:t>
      </w:r>
    </w:p>
    <w:p w14:paraId="21B6E2BE" w14:textId="77777777" w:rsidR="00A34FE3" w:rsidRDefault="00A34FE3" w:rsidP="00A34FE3">
      <w:pPr>
        <w:pStyle w:val="NoSpacing"/>
      </w:pPr>
    </w:p>
    <w:p w14:paraId="00254F58" w14:textId="77777777" w:rsidR="00A34FE3" w:rsidRDefault="0024761A" w:rsidP="00A34FE3">
      <w:pPr>
        <w:pStyle w:val="NoSpacing"/>
      </w:pPr>
      <w:r w:rsidRPr="0024761A">
        <w:rPr>
          <w:position w:val="-28"/>
        </w:rPr>
        <w:object w:dxaOrig="2880" w:dyaOrig="700" w14:anchorId="263D3AE0">
          <v:shape id="_x0000_i1300" type="#_x0000_t75" style="width:2in;height:36.6pt" o:ole="">
            <v:imagedata r:id="rId551" o:title=""/>
          </v:shape>
          <o:OLEObject Type="Embed" ProgID="Equation.DSMT4" ShapeID="_x0000_i1300" DrawAspect="Content" ObjectID="_1629808832" r:id="rId552"/>
        </w:object>
      </w:r>
    </w:p>
    <w:p w14:paraId="32619EEA" w14:textId="77777777" w:rsidR="00A34FE3" w:rsidRDefault="00A34FE3" w:rsidP="00A34FE3">
      <w:pPr>
        <w:pStyle w:val="NoSpacing"/>
      </w:pPr>
    </w:p>
    <w:p w14:paraId="661A3679" w14:textId="77777777" w:rsidR="0024761A" w:rsidRDefault="0024761A" w:rsidP="00A34FE3">
      <w:pPr>
        <w:pStyle w:val="NoSpacing"/>
      </w:pPr>
      <w:r>
        <w:t>Which compare</w:t>
      </w:r>
      <w:r w:rsidR="00401EF1">
        <w:t>s</w:t>
      </w:r>
      <w:r>
        <w:t xml:space="preserve"> very well to what we would expect on </w:t>
      </w:r>
      <w:r w:rsidR="00401EF1">
        <w:t>central limit theorem grounds since:</w:t>
      </w:r>
    </w:p>
    <w:p w14:paraId="16A8A26A" w14:textId="77777777" w:rsidR="0024761A" w:rsidRDefault="0024761A" w:rsidP="00A34FE3">
      <w:pPr>
        <w:pStyle w:val="NoSpacing"/>
      </w:pPr>
    </w:p>
    <w:p w14:paraId="5E6B89E8" w14:textId="77777777" w:rsidR="00401EF1" w:rsidRDefault="00A34FE3" w:rsidP="00A34FE3">
      <w:pPr>
        <w:pStyle w:val="NoSpacing"/>
      </w:pPr>
      <w:r w:rsidRPr="00A80DDA">
        <w:rPr>
          <w:position w:val="-146"/>
        </w:rPr>
        <w:object w:dxaOrig="9720" w:dyaOrig="3040" w14:anchorId="16085F3F">
          <v:shape id="_x0000_i1301" type="#_x0000_t75" style="width:486pt;height:150pt" o:ole="">
            <v:imagedata r:id="rId494" o:title=""/>
          </v:shape>
          <o:OLEObject Type="Embed" ProgID="Equation.DSMT4" ShapeID="_x0000_i1301" DrawAspect="Content" ObjectID="_1629808833" r:id="rId553"/>
        </w:object>
      </w:r>
    </w:p>
    <w:p w14:paraId="5E967B78" w14:textId="77777777" w:rsidR="009D5E6C" w:rsidRDefault="009D5E6C" w:rsidP="009D5E6C">
      <w:pPr>
        <w:pStyle w:val="NoSpacing"/>
      </w:pPr>
      <w:r>
        <w:t>Now the question is, could I arrive at the same central-limit result by doing a continuum approximation?  Well we have:</w:t>
      </w:r>
    </w:p>
    <w:p w14:paraId="4E0BA3E7" w14:textId="77777777" w:rsidR="009D5E6C" w:rsidRDefault="009D5E6C" w:rsidP="009D5E6C">
      <w:pPr>
        <w:pStyle w:val="NoSpacing"/>
      </w:pPr>
    </w:p>
    <w:p w14:paraId="2F9BB1AE" w14:textId="77777777" w:rsidR="009D5E6C" w:rsidRDefault="009D5E6C" w:rsidP="009D5E6C">
      <w:pPr>
        <w:pStyle w:val="NoSpacing"/>
      </w:pPr>
      <w:r w:rsidRPr="00826C18">
        <w:rPr>
          <w:position w:val="-30"/>
        </w:rPr>
        <w:object w:dxaOrig="3260" w:dyaOrig="780" w14:anchorId="5A3AAC62">
          <v:shape id="_x0000_i1302" type="#_x0000_t75" style="width:162.6pt;height:35.4pt" o:ole="">
            <v:imagedata r:id="rId84" o:title=""/>
          </v:shape>
          <o:OLEObject Type="Embed" ProgID="Equation.DSMT4" ShapeID="_x0000_i1302" DrawAspect="Content" ObjectID="_1629808834" r:id="rId554"/>
        </w:object>
      </w:r>
    </w:p>
    <w:p w14:paraId="02FC351C" w14:textId="77777777" w:rsidR="009D5E6C" w:rsidRDefault="009D5E6C" w:rsidP="009D5E6C">
      <w:pPr>
        <w:pStyle w:val="NoSpacing"/>
      </w:pPr>
    </w:p>
    <w:p w14:paraId="208E1EEF" w14:textId="77777777" w:rsidR="009D5E6C" w:rsidRDefault="009D5E6C" w:rsidP="009D5E6C">
      <w:pPr>
        <w:pStyle w:val="NoSpacing"/>
      </w:pPr>
      <w:r>
        <w:lastRenderedPageBreak/>
        <w:t xml:space="preserve">Now to evaluate the cumulants.  The approach, as I guess it, is to do the cumulants in general, but then just extract the O(n) term, and then basically replace N with </w:t>
      </w:r>
      <w:r>
        <w:rPr>
          <w:rFonts w:ascii="Calibri" w:hAnsi="Calibri" w:cs="Calibri"/>
        </w:rPr>
        <w:t>δ</w:t>
      </w:r>
      <w:r>
        <w:t>L.  So,</w:t>
      </w:r>
    </w:p>
    <w:p w14:paraId="07456D4E" w14:textId="77777777" w:rsidR="009D5E6C" w:rsidRDefault="009D5E6C" w:rsidP="009D5E6C">
      <w:pPr>
        <w:pStyle w:val="NoSpacing"/>
      </w:pPr>
    </w:p>
    <w:p w14:paraId="0D7EEF7A" w14:textId="77777777" w:rsidR="00FF05D8" w:rsidRDefault="00425123" w:rsidP="009D5E6C">
      <w:pPr>
        <w:pStyle w:val="NoSpacing"/>
      </w:pPr>
      <w:r w:rsidRPr="009D5E6C">
        <w:rPr>
          <w:position w:val="-148"/>
        </w:rPr>
        <w:object w:dxaOrig="10579" w:dyaOrig="2700" w14:anchorId="17F403CC">
          <v:shape id="_x0000_i1303" type="#_x0000_t75" style="width:527.4pt;height:138pt" o:ole="">
            <v:imagedata r:id="rId555" o:title=""/>
          </v:shape>
          <o:OLEObject Type="Embed" ProgID="Equation.DSMT4" ShapeID="_x0000_i1303" DrawAspect="Content" ObjectID="_1629808835" r:id="rId556"/>
        </w:object>
      </w:r>
    </w:p>
    <w:p w14:paraId="59B5E041" w14:textId="77777777" w:rsidR="00FF05D8" w:rsidRDefault="00FF05D8" w:rsidP="009D5E6C">
      <w:pPr>
        <w:pStyle w:val="NoSpacing"/>
      </w:pPr>
      <w:r>
        <w:t>And how does the cumulant of a sum of independent variables behave?  Let’s consider:</w:t>
      </w:r>
    </w:p>
    <w:p w14:paraId="3168FBA6" w14:textId="77777777" w:rsidR="00FF05D8" w:rsidRDefault="00FF05D8" w:rsidP="009D5E6C">
      <w:pPr>
        <w:pStyle w:val="NoSpacing"/>
      </w:pPr>
    </w:p>
    <w:p w14:paraId="238AE793" w14:textId="77777777" w:rsidR="00FF05D8" w:rsidRDefault="009D5E6C" w:rsidP="009D5E6C">
      <w:pPr>
        <w:pStyle w:val="NoSpacing"/>
      </w:pPr>
      <w:r>
        <w:t xml:space="preserve"> </w:t>
      </w:r>
      <w:r w:rsidR="00FF05D8" w:rsidRPr="00FF05D8">
        <w:rPr>
          <w:position w:val="-164"/>
        </w:rPr>
        <w:object w:dxaOrig="8460" w:dyaOrig="3500" w14:anchorId="07425492">
          <v:shape id="_x0000_i1304" type="#_x0000_t75" style="width:426pt;height:173.4pt" o:ole="">
            <v:imagedata r:id="rId557" o:title=""/>
          </v:shape>
          <o:OLEObject Type="Embed" ProgID="Equation.DSMT4" ShapeID="_x0000_i1304" DrawAspect="Content" ObjectID="_1629808836" r:id="rId558"/>
        </w:object>
      </w:r>
    </w:p>
    <w:p w14:paraId="22E2A4D5" w14:textId="77777777" w:rsidR="00FF05D8" w:rsidRDefault="00FF05D8" w:rsidP="009D5E6C">
      <w:pPr>
        <w:pStyle w:val="NoSpacing"/>
      </w:pPr>
    </w:p>
    <w:p w14:paraId="6BDA3C38" w14:textId="77777777" w:rsidR="009D5E6C" w:rsidRDefault="00FF05D8" w:rsidP="009D5E6C">
      <w:pPr>
        <w:pStyle w:val="NoSpacing"/>
      </w:pPr>
      <w:r>
        <w:t>So this seems to indicate that I’ll just get:</w:t>
      </w:r>
    </w:p>
    <w:p w14:paraId="2E451D11" w14:textId="77777777" w:rsidR="00FF05D8" w:rsidRDefault="00FF05D8" w:rsidP="009D5E6C">
      <w:pPr>
        <w:pStyle w:val="NoSpacing"/>
      </w:pPr>
    </w:p>
    <w:p w14:paraId="2C78DE3B" w14:textId="77777777" w:rsidR="00FF05D8" w:rsidRDefault="00FF05D8" w:rsidP="009D5E6C">
      <w:pPr>
        <w:pStyle w:val="NoSpacing"/>
      </w:pPr>
      <w:r w:rsidRPr="00FF05D8">
        <w:rPr>
          <w:position w:val="-12"/>
        </w:rPr>
        <w:object w:dxaOrig="2439" w:dyaOrig="380" w14:anchorId="16B32601">
          <v:shape id="_x0000_i1305" type="#_x0000_t75" style="width:120.6pt;height:18pt" o:ole="">
            <v:imagedata r:id="rId559" o:title=""/>
          </v:shape>
          <o:OLEObject Type="Embed" ProgID="Equation.DSMT4" ShapeID="_x0000_i1305" DrawAspect="Content" ObjectID="_1629808837" r:id="rId560"/>
        </w:object>
      </w:r>
    </w:p>
    <w:p w14:paraId="33F25B18" w14:textId="77777777" w:rsidR="00FF05D8" w:rsidRDefault="00FF05D8" w:rsidP="009D5E6C">
      <w:pPr>
        <w:pStyle w:val="NoSpacing"/>
      </w:pPr>
    </w:p>
    <w:p w14:paraId="739D8381" w14:textId="77777777" w:rsidR="009D5E6C" w:rsidRDefault="00B2693F" w:rsidP="009D5E6C">
      <w:pPr>
        <w:pStyle w:val="NoSpacing"/>
      </w:pPr>
      <w:r>
        <w:t>But the third cumulant will not vanish for this distribution. And so it seems that there would be another term added to the P operator.  And yet, this wouldn’t make sense since the distribution must converge to a Gaussian, which was ensured by the operator going out to order 2.  So am I taking the continuum limit incorrectly?</w:t>
      </w:r>
    </w:p>
    <w:p w14:paraId="7CCAD941" w14:textId="77777777" w:rsidR="00B2693F" w:rsidRDefault="00B2693F" w:rsidP="009D5E6C">
      <w:pPr>
        <w:pStyle w:val="NoSpacing"/>
      </w:pPr>
    </w:p>
    <w:p w14:paraId="0CFD9A50" w14:textId="77777777" w:rsidR="009D5E6C" w:rsidRDefault="009D5E6C" w:rsidP="009D5E6C">
      <w:pPr>
        <w:pStyle w:val="NoSpacing"/>
      </w:pPr>
      <w:r w:rsidRPr="006228AC">
        <w:rPr>
          <w:position w:val="-66"/>
        </w:rPr>
        <w:object w:dxaOrig="2900" w:dyaOrig="1440" w14:anchorId="71C5BA58">
          <v:shape id="_x0000_i1306" type="#_x0000_t75" style="width:2in;height:1in" o:ole="">
            <v:imagedata r:id="rId561" o:title=""/>
          </v:shape>
          <o:OLEObject Type="Embed" ProgID="Equation.DSMT4" ShapeID="_x0000_i1306" DrawAspect="Content" ObjectID="_1629808838" r:id="rId562"/>
        </w:object>
      </w:r>
    </w:p>
    <w:p w14:paraId="7815A0BD" w14:textId="77777777" w:rsidR="009D5E6C" w:rsidRDefault="009D5E6C" w:rsidP="009D5E6C">
      <w:pPr>
        <w:pStyle w:val="NoSpacing"/>
      </w:pPr>
    </w:p>
    <w:p w14:paraId="70C45CE8" w14:textId="77777777" w:rsidR="009D5E6C" w:rsidRDefault="009D5E6C" w:rsidP="009D5E6C">
      <w:pPr>
        <w:pStyle w:val="NoSpacing"/>
      </w:pPr>
      <w:r>
        <w:t>And our equation becomes, forming the conjugate of P,</w:t>
      </w:r>
    </w:p>
    <w:p w14:paraId="382D2000" w14:textId="77777777" w:rsidR="009D5E6C" w:rsidRDefault="009D5E6C" w:rsidP="009D5E6C">
      <w:pPr>
        <w:pStyle w:val="NoSpacing"/>
      </w:pPr>
    </w:p>
    <w:p w14:paraId="3631733F" w14:textId="77777777" w:rsidR="009D5E6C" w:rsidRDefault="009D5E6C" w:rsidP="009D5E6C">
      <w:pPr>
        <w:pStyle w:val="NoSpacing"/>
      </w:pPr>
      <w:r w:rsidRPr="00AD2055">
        <w:rPr>
          <w:position w:val="-32"/>
        </w:rPr>
        <w:object w:dxaOrig="3320" w:dyaOrig="760" w14:anchorId="498AB4D5">
          <v:shape id="_x0000_i1307" type="#_x0000_t75" style="width:167.4pt;height:35.4pt" o:ole="">
            <v:imagedata r:id="rId563" o:title=""/>
          </v:shape>
          <o:OLEObject Type="Embed" ProgID="Equation.DSMT4" ShapeID="_x0000_i1307" DrawAspect="Content" ObjectID="_1629808839" r:id="rId564"/>
        </w:object>
      </w:r>
      <w:r>
        <w:t xml:space="preserve"> </w:t>
      </w:r>
    </w:p>
    <w:p w14:paraId="221F0A29" w14:textId="77777777" w:rsidR="009D5E6C" w:rsidRDefault="009D5E6C" w:rsidP="009D5E6C">
      <w:pPr>
        <w:pStyle w:val="NoSpacing"/>
      </w:pPr>
    </w:p>
    <w:p w14:paraId="1BD58B4E" w14:textId="77777777" w:rsidR="009D5E6C" w:rsidRDefault="009D5E6C" w:rsidP="009D5E6C">
      <w:pPr>
        <w:pStyle w:val="NoSpacing"/>
      </w:pPr>
      <w:r>
        <w:t>Taking the Laplace transform w/r to time, and Fourier transform w/r to position:</w:t>
      </w:r>
    </w:p>
    <w:p w14:paraId="6A4E02F4" w14:textId="77777777" w:rsidR="009D5E6C" w:rsidRDefault="009D5E6C" w:rsidP="009D5E6C">
      <w:pPr>
        <w:pStyle w:val="NoSpacing"/>
      </w:pPr>
    </w:p>
    <w:p w14:paraId="4DD43FC1" w14:textId="77777777" w:rsidR="009D5E6C" w:rsidRDefault="009D5E6C" w:rsidP="009D5E6C">
      <w:pPr>
        <w:pStyle w:val="NoSpacing"/>
      </w:pPr>
      <w:r w:rsidRPr="00AD2055">
        <w:rPr>
          <w:position w:val="-76"/>
        </w:rPr>
        <w:object w:dxaOrig="4060" w:dyaOrig="1640" w14:anchorId="69483AC0">
          <v:shape id="_x0000_i1308" type="#_x0000_t75" style="width:203.4pt;height:84pt" o:ole="">
            <v:imagedata r:id="rId565" o:title=""/>
          </v:shape>
          <o:OLEObject Type="Embed" ProgID="Equation.DSMT4" ShapeID="_x0000_i1308" DrawAspect="Content" ObjectID="_1629808840" r:id="rId566"/>
        </w:object>
      </w:r>
    </w:p>
    <w:p w14:paraId="629EA547" w14:textId="77777777" w:rsidR="009D5E6C" w:rsidRDefault="009D5E6C" w:rsidP="009D5E6C">
      <w:pPr>
        <w:pStyle w:val="NoSpacing"/>
      </w:pPr>
    </w:p>
    <w:p w14:paraId="7B3790A5" w14:textId="77777777" w:rsidR="009D5E6C" w:rsidRDefault="009D5E6C" w:rsidP="009D5E6C">
      <w:pPr>
        <w:pStyle w:val="NoSpacing"/>
      </w:pPr>
      <w:r>
        <w:t>Taking the inverse Laplace transform, gives:</w:t>
      </w:r>
    </w:p>
    <w:p w14:paraId="1DB513D0" w14:textId="77777777" w:rsidR="009D5E6C" w:rsidRDefault="009D5E6C" w:rsidP="009D5E6C">
      <w:pPr>
        <w:pStyle w:val="NoSpacing"/>
      </w:pPr>
    </w:p>
    <w:p w14:paraId="46C5CE6E" w14:textId="77777777" w:rsidR="009D5E6C" w:rsidRDefault="009D5E6C" w:rsidP="009D5E6C">
      <w:pPr>
        <w:pStyle w:val="NoSpacing"/>
      </w:pPr>
      <w:r w:rsidRPr="004E4D5B">
        <w:rPr>
          <w:position w:val="-68"/>
        </w:rPr>
        <w:object w:dxaOrig="2920" w:dyaOrig="1740" w14:anchorId="1302BCC2">
          <v:shape id="_x0000_i1309" type="#_x0000_t75" style="width:2in;height:84pt" o:ole="">
            <v:imagedata r:id="rId567" o:title=""/>
          </v:shape>
          <o:OLEObject Type="Embed" ProgID="Equation.DSMT4" ShapeID="_x0000_i1309" DrawAspect="Content" ObjectID="_1629808841" r:id="rId568"/>
        </w:object>
      </w:r>
    </w:p>
    <w:p w14:paraId="2D8D30D2" w14:textId="77777777" w:rsidR="009D5E6C" w:rsidRDefault="009D5E6C" w:rsidP="009D5E6C">
      <w:pPr>
        <w:pStyle w:val="NoSpacing"/>
      </w:pPr>
    </w:p>
    <w:p w14:paraId="1C96C07B" w14:textId="77777777" w:rsidR="009D5E6C" w:rsidRDefault="009D5E6C" w:rsidP="009D5E6C">
      <w:pPr>
        <w:pStyle w:val="NoSpacing"/>
      </w:pPr>
      <w:r>
        <w:t>And then the inverse Fourrier transform,</w:t>
      </w:r>
    </w:p>
    <w:p w14:paraId="5E630081" w14:textId="77777777" w:rsidR="009D5E6C" w:rsidRDefault="009D5E6C" w:rsidP="009D5E6C">
      <w:pPr>
        <w:pStyle w:val="NoSpacing"/>
      </w:pPr>
    </w:p>
    <w:p w14:paraId="17173C31" w14:textId="77777777" w:rsidR="009D5E6C" w:rsidRDefault="009D5E6C" w:rsidP="009D5E6C">
      <w:pPr>
        <w:pStyle w:val="NoSpacing"/>
      </w:pPr>
      <w:r w:rsidRPr="008D4FBF">
        <w:rPr>
          <w:position w:val="-122"/>
        </w:rPr>
        <w:object w:dxaOrig="3440" w:dyaOrig="2460" w14:anchorId="6B100C41">
          <v:shape id="_x0000_i1310" type="#_x0000_t75" style="width:174.6pt;height:120pt" o:ole="">
            <v:imagedata r:id="rId569" o:title=""/>
          </v:shape>
          <o:OLEObject Type="Embed" ProgID="Equation.DSMT4" ShapeID="_x0000_i1310" DrawAspect="Content" ObjectID="_1629808842" r:id="rId570"/>
        </w:object>
      </w:r>
    </w:p>
    <w:p w14:paraId="716CE9C8" w14:textId="77777777" w:rsidR="009D5E6C" w:rsidRDefault="009D5E6C" w:rsidP="00A34FE3">
      <w:pPr>
        <w:pStyle w:val="NoSpacing"/>
      </w:pPr>
    </w:p>
    <w:p w14:paraId="7A519085" w14:textId="77777777" w:rsidR="00A34FE3" w:rsidRPr="00B91CB4" w:rsidRDefault="00B91CB4" w:rsidP="00AF7309">
      <w:pPr>
        <w:pStyle w:val="NoSpacing"/>
        <w:rPr>
          <w:b/>
          <w:sz w:val="24"/>
        </w:rPr>
      </w:pPr>
      <w:r w:rsidRPr="00B91CB4">
        <w:rPr>
          <w:b/>
          <w:sz w:val="24"/>
        </w:rPr>
        <w:t>Comparing OU process with Mello’s formulation</w:t>
      </w:r>
    </w:p>
    <w:p w14:paraId="262229B1" w14:textId="77777777" w:rsidR="00B91CB4" w:rsidRDefault="00B91CB4" w:rsidP="00AF7309">
      <w:pPr>
        <w:pStyle w:val="NoSpacing"/>
      </w:pPr>
      <w:r>
        <w:t>So we have for an OU process, say Ito,</w:t>
      </w:r>
    </w:p>
    <w:p w14:paraId="07A62A05" w14:textId="77777777" w:rsidR="00B91CB4" w:rsidRDefault="00B91CB4" w:rsidP="00AF7309">
      <w:pPr>
        <w:pStyle w:val="NoSpacing"/>
      </w:pPr>
    </w:p>
    <w:p w14:paraId="0CA6B692" w14:textId="77777777" w:rsidR="00B91CB4" w:rsidRDefault="00B91CB4" w:rsidP="00AF7309">
      <w:pPr>
        <w:pStyle w:val="NoSpacing"/>
      </w:pPr>
      <w:r w:rsidRPr="00B91CB4">
        <w:rPr>
          <w:position w:val="-52"/>
        </w:rPr>
        <w:object w:dxaOrig="5860" w:dyaOrig="1160" w14:anchorId="61B31924">
          <v:shape id="_x0000_i1311" type="#_x0000_t75" style="width:292.8pt;height:58.8pt" o:ole="">
            <v:imagedata r:id="rId571" o:title=""/>
          </v:shape>
          <o:OLEObject Type="Embed" ProgID="Equation.DSMT4" ShapeID="_x0000_i1311" DrawAspect="Content" ObjectID="_1629808843" r:id="rId572"/>
        </w:object>
      </w:r>
    </w:p>
    <w:p w14:paraId="72B6ADB7" w14:textId="77777777" w:rsidR="00B91CB4" w:rsidRDefault="00B91CB4" w:rsidP="00AF7309">
      <w:pPr>
        <w:pStyle w:val="NoSpacing"/>
      </w:pPr>
    </w:p>
    <w:p w14:paraId="65334BE6" w14:textId="77777777" w:rsidR="00B91CB4" w:rsidRDefault="00B91CB4" w:rsidP="00AF7309">
      <w:pPr>
        <w:pStyle w:val="NoSpacing"/>
      </w:pPr>
      <w:r>
        <w:t>Now according to conventional Taylor series expansion, we’d have:</w:t>
      </w:r>
    </w:p>
    <w:p w14:paraId="7BF3B1A9" w14:textId="77777777" w:rsidR="00B91CB4" w:rsidRDefault="00B91CB4" w:rsidP="00AF7309">
      <w:pPr>
        <w:pStyle w:val="NoSpacing"/>
      </w:pPr>
    </w:p>
    <w:p w14:paraId="4EF38AF1" w14:textId="77777777" w:rsidR="00E26C3D" w:rsidRDefault="00E26C3D" w:rsidP="00AF7309">
      <w:pPr>
        <w:pStyle w:val="NoSpacing"/>
      </w:pPr>
      <w:r w:rsidRPr="00E26C3D">
        <w:rPr>
          <w:position w:val="-70"/>
        </w:rPr>
        <w:object w:dxaOrig="11580" w:dyaOrig="1520" w14:anchorId="2ED859EA">
          <v:shape id="_x0000_i1312" type="#_x0000_t75" style="width:520.8pt;height:68.4pt" o:ole="">
            <v:imagedata r:id="rId573" o:title=""/>
          </v:shape>
          <o:OLEObject Type="Embed" ProgID="Equation.DSMT4" ShapeID="_x0000_i1312" DrawAspect="Content" ObjectID="_1629808844" r:id="rId574"/>
        </w:object>
      </w:r>
      <w:r>
        <w:t xml:space="preserve"> </w:t>
      </w:r>
    </w:p>
    <w:p w14:paraId="702624C7" w14:textId="77777777" w:rsidR="00E26C3D" w:rsidRDefault="00E26C3D" w:rsidP="00AF7309">
      <w:pPr>
        <w:pStyle w:val="NoSpacing"/>
      </w:pPr>
      <w:r>
        <w:t>Taking average and all,</w:t>
      </w:r>
    </w:p>
    <w:p w14:paraId="025DCF59" w14:textId="77777777" w:rsidR="00E26C3D" w:rsidRDefault="00E26C3D" w:rsidP="00AF7309">
      <w:pPr>
        <w:pStyle w:val="NoSpacing"/>
      </w:pPr>
    </w:p>
    <w:p w14:paraId="63E82FEB" w14:textId="77777777" w:rsidR="00E26C3D" w:rsidRDefault="00E26C3D" w:rsidP="00AF7309">
      <w:pPr>
        <w:pStyle w:val="NoSpacing"/>
      </w:pPr>
      <w:r w:rsidRPr="00E26C3D">
        <w:rPr>
          <w:position w:val="-34"/>
        </w:rPr>
        <w:object w:dxaOrig="9320" w:dyaOrig="800" w14:anchorId="3CFE25B3">
          <v:shape id="_x0000_i1313" type="#_x0000_t75" style="width:418.2pt;height:36.6pt" o:ole="">
            <v:imagedata r:id="rId575" o:title=""/>
          </v:shape>
          <o:OLEObject Type="Embed" ProgID="Equation.DSMT4" ShapeID="_x0000_i1313" DrawAspect="Content" ObjectID="_1629808845" r:id="rId576"/>
        </w:object>
      </w:r>
    </w:p>
    <w:p w14:paraId="5D83391E" w14:textId="77777777" w:rsidR="00E26C3D" w:rsidRDefault="00E26C3D" w:rsidP="00AF7309">
      <w:pPr>
        <w:pStyle w:val="NoSpacing"/>
      </w:pPr>
    </w:p>
    <w:p w14:paraId="0E331037" w14:textId="77777777" w:rsidR="00E26C3D" w:rsidRDefault="00E26C3D" w:rsidP="00AF7309">
      <w:pPr>
        <w:pStyle w:val="NoSpacing"/>
      </w:pPr>
      <w:r>
        <w:t>and this is true.  But then what about Mello’s other prescription, where we form the P-operator,</w:t>
      </w:r>
    </w:p>
    <w:p w14:paraId="5801B910" w14:textId="77777777" w:rsidR="00E26C3D" w:rsidRDefault="00E26C3D" w:rsidP="00AF7309">
      <w:pPr>
        <w:pStyle w:val="NoSpacing"/>
      </w:pPr>
    </w:p>
    <w:p w14:paraId="552585A9" w14:textId="77777777" w:rsidR="00E26C3D" w:rsidRDefault="00150E04" w:rsidP="00AF7309">
      <w:pPr>
        <w:pStyle w:val="NoSpacing"/>
      </w:pPr>
      <w:r w:rsidRPr="00FA514E">
        <w:rPr>
          <w:position w:val="-72"/>
        </w:rPr>
        <w:object w:dxaOrig="5860" w:dyaOrig="1560" w14:anchorId="7CF906A3">
          <v:shape id="_x0000_i1314" type="#_x0000_t75" style="width:292.8pt;height:78.6pt" o:ole="">
            <v:imagedata r:id="rId577" o:title=""/>
          </v:shape>
          <o:OLEObject Type="Embed" ProgID="Equation.DSMT4" ShapeID="_x0000_i1314" DrawAspect="Content" ObjectID="_1629808846" r:id="rId578"/>
        </w:object>
      </w:r>
    </w:p>
    <w:p w14:paraId="1B857EFC" w14:textId="77777777" w:rsidR="00FA514E" w:rsidRDefault="00FA514E" w:rsidP="00AF7309">
      <w:pPr>
        <w:pStyle w:val="NoSpacing"/>
      </w:pPr>
    </w:p>
    <w:p w14:paraId="6B65542C" w14:textId="77777777" w:rsidR="00FA514E" w:rsidRDefault="00FA514E" w:rsidP="00AF7309">
      <w:pPr>
        <w:pStyle w:val="NoSpacing"/>
      </w:pPr>
      <w:r>
        <w:t>and,</w:t>
      </w:r>
      <w:r w:rsidR="00583A27">
        <w:t xml:space="preserve"> </w:t>
      </w:r>
    </w:p>
    <w:p w14:paraId="295B18E4" w14:textId="77777777" w:rsidR="00FA514E" w:rsidRDefault="00FA514E" w:rsidP="00AF7309">
      <w:pPr>
        <w:pStyle w:val="NoSpacing"/>
      </w:pPr>
    </w:p>
    <w:p w14:paraId="26D6B4E0" w14:textId="77777777" w:rsidR="00FA514E" w:rsidRDefault="00583A27" w:rsidP="00AF7309">
      <w:pPr>
        <w:pStyle w:val="NoSpacing"/>
      </w:pPr>
      <w:r w:rsidRPr="00583A27">
        <w:rPr>
          <w:position w:val="-36"/>
        </w:rPr>
        <w:object w:dxaOrig="11520" w:dyaOrig="840" w14:anchorId="78808768">
          <v:shape id="_x0000_i1315" type="#_x0000_t75" style="width:441.6pt;height:31.8pt" o:ole="">
            <v:imagedata r:id="rId579" o:title=""/>
          </v:shape>
          <o:OLEObject Type="Embed" ProgID="Equation.DSMT4" ShapeID="_x0000_i1315" DrawAspect="Content" ObjectID="_1629808847" r:id="rId580"/>
        </w:object>
      </w:r>
    </w:p>
    <w:p w14:paraId="15E5CB3F" w14:textId="77777777" w:rsidR="00E26C3D" w:rsidRDefault="00E26C3D" w:rsidP="00AF7309">
      <w:pPr>
        <w:pStyle w:val="NoSpacing"/>
      </w:pPr>
    </w:p>
    <w:p w14:paraId="2BB2E982" w14:textId="77777777" w:rsidR="00E26C3D" w:rsidRDefault="00E26C3D" w:rsidP="00AF7309">
      <w:pPr>
        <w:pStyle w:val="NoSpacing"/>
      </w:pPr>
    </w:p>
    <w:p w14:paraId="09B4EDDB" w14:textId="77777777" w:rsidR="00B91CB4" w:rsidRDefault="00B91CB4" w:rsidP="00AF7309">
      <w:pPr>
        <w:pStyle w:val="NoSpacing"/>
      </w:pPr>
    </w:p>
    <w:p w14:paraId="7D15A4ED" w14:textId="77777777" w:rsidR="00A34FE3" w:rsidRDefault="00A34FE3" w:rsidP="00AF7309">
      <w:pPr>
        <w:pStyle w:val="NoSpacing"/>
      </w:pPr>
    </w:p>
    <w:sectPr w:rsidR="00A34F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F471B" w14:textId="77777777" w:rsidR="0077792E" w:rsidRDefault="0077792E" w:rsidP="002A7A2B">
      <w:pPr>
        <w:spacing w:after="0" w:line="240" w:lineRule="auto"/>
      </w:pPr>
      <w:r>
        <w:separator/>
      </w:r>
    </w:p>
  </w:endnote>
  <w:endnote w:type="continuationSeparator" w:id="0">
    <w:p w14:paraId="3A2D9CBF" w14:textId="77777777" w:rsidR="0077792E" w:rsidRDefault="0077792E" w:rsidP="002A7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DA81C" w14:textId="77777777" w:rsidR="0077792E" w:rsidRDefault="0077792E" w:rsidP="002A7A2B">
      <w:pPr>
        <w:spacing w:after="0" w:line="240" w:lineRule="auto"/>
      </w:pPr>
      <w:r>
        <w:separator/>
      </w:r>
    </w:p>
  </w:footnote>
  <w:footnote w:type="continuationSeparator" w:id="0">
    <w:p w14:paraId="4CF4AF0B" w14:textId="77777777" w:rsidR="0077792E" w:rsidRDefault="0077792E" w:rsidP="002A7A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57D2"/>
    <w:rsid w:val="0000012F"/>
    <w:rsid w:val="00000202"/>
    <w:rsid w:val="00001029"/>
    <w:rsid w:val="000013B1"/>
    <w:rsid w:val="00001A11"/>
    <w:rsid w:val="00001DD7"/>
    <w:rsid w:val="000020A9"/>
    <w:rsid w:val="0000235F"/>
    <w:rsid w:val="00002DD0"/>
    <w:rsid w:val="00002E86"/>
    <w:rsid w:val="00002EAE"/>
    <w:rsid w:val="00003479"/>
    <w:rsid w:val="0000348F"/>
    <w:rsid w:val="0000390E"/>
    <w:rsid w:val="00004403"/>
    <w:rsid w:val="00004425"/>
    <w:rsid w:val="00004548"/>
    <w:rsid w:val="000049B2"/>
    <w:rsid w:val="00004C44"/>
    <w:rsid w:val="000057FF"/>
    <w:rsid w:val="00005DBE"/>
    <w:rsid w:val="000060D5"/>
    <w:rsid w:val="000067FE"/>
    <w:rsid w:val="00006812"/>
    <w:rsid w:val="00006B24"/>
    <w:rsid w:val="0000735B"/>
    <w:rsid w:val="0000761A"/>
    <w:rsid w:val="00007AE7"/>
    <w:rsid w:val="0001029C"/>
    <w:rsid w:val="0001065D"/>
    <w:rsid w:val="00010FF4"/>
    <w:rsid w:val="00011FED"/>
    <w:rsid w:val="00012F68"/>
    <w:rsid w:val="0001367E"/>
    <w:rsid w:val="000139DE"/>
    <w:rsid w:val="00013C50"/>
    <w:rsid w:val="00013CFB"/>
    <w:rsid w:val="00013DD9"/>
    <w:rsid w:val="0001436E"/>
    <w:rsid w:val="00014766"/>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260E"/>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6C8"/>
    <w:rsid w:val="00027B3F"/>
    <w:rsid w:val="00027F95"/>
    <w:rsid w:val="00030343"/>
    <w:rsid w:val="0003040A"/>
    <w:rsid w:val="00030869"/>
    <w:rsid w:val="00030B01"/>
    <w:rsid w:val="00030E5D"/>
    <w:rsid w:val="00031AEA"/>
    <w:rsid w:val="00031EA4"/>
    <w:rsid w:val="0003201E"/>
    <w:rsid w:val="00032435"/>
    <w:rsid w:val="0003253E"/>
    <w:rsid w:val="00032569"/>
    <w:rsid w:val="00032CD4"/>
    <w:rsid w:val="00032D8F"/>
    <w:rsid w:val="0003375F"/>
    <w:rsid w:val="000337BE"/>
    <w:rsid w:val="00033CCB"/>
    <w:rsid w:val="00033FEF"/>
    <w:rsid w:val="00034C4F"/>
    <w:rsid w:val="00034FC7"/>
    <w:rsid w:val="0003517F"/>
    <w:rsid w:val="00035B32"/>
    <w:rsid w:val="00035EC7"/>
    <w:rsid w:val="00036020"/>
    <w:rsid w:val="00036809"/>
    <w:rsid w:val="0003680C"/>
    <w:rsid w:val="00036BC8"/>
    <w:rsid w:val="000376D9"/>
    <w:rsid w:val="000377DA"/>
    <w:rsid w:val="000405AC"/>
    <w:rsid w:val="00040AA6"/>
    <w:rsid w:val="00040EBF"/>
    <w:rsid w:val="0004114D"/>
    <w:rsid w:val="000411BA"/>
    <w:rsid w:val="00041E48"/>
    <w:rsid w:val="00041EBB"/>
    <w:rsid w:val="0004242E"/>
    <w:rsid w:val="00042983"/>
    <w:rsid w:val="00042C33"/>
    <w:rsid w:val="000430E6"/>
    <w:rsid w:val="00043A57"/>
    <w:rsid w:val="00044085"/>
    <w:rsid w:val="000440EB"/>
    <w:rsid w:val="000443C3"/>
    <w:rsid w:val="00044578"/>
    <w:rsid w:val="00044DC3"/>
    <w:rsid w:val="0004506C"/>
    <w:rsid w:val="000451E5"/>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0C"/>
    <w:rsid w:val="00051455"/>
    <w:rsid w:val="000517A3"/>
    <w:rsid w:val="00051F6F"/>
    <w:rsid w:val="00052172"/>
    <w:rsid w:val="0005234D"/>
    <w:rsid w:val="00052648"/>
    <w:rsid w:val="00052BBC"/>
    <w:rsid w:val="00052D38"/>
    <w:rsid w:val="00052D3D"/>
    <w:rsid w:val="00052FBC"/>
    <w:rsid w:val="000537B5"/>
    <w:rsid w:val="00053A5F"/>
    <w:rsid w:val="000540FF"/>
    <w:rsid w:val="0005597D"/>
    <w:rsid w:val="00055A91"/>
    <w:rsid w:val="00055C30"/>
    <w:rsid w:val="00056860"/>
    <w:rsid w:val="00057E52"/>
    <w:rsid w:val="00057F6A"/>
    <w:rsid w:val="00060C26"/>
    <w:rsid w:val="00061067"/>
    <w:rsid w:val="00061A05"/>
    <w:rsid w:val="0006233C"/>
    <w:rsid w:val="00062455"/>
    <w:rsid w:val="000625E6"/>
    <w:rsid w:val="00062C4C"/>
    <w:rsid w:val="00063611"/>
    <w:rsid w:val="000638A1"/>
    <w:rsid w:val="00063A5E"/>
    <w:rsid w:val="00064203"/>
    <w:rsid w:val="00064619"/>
    <w:rsid w:val="000647E1"/>
    <w:rsid w:val="0006481A"/>
    <w:rsid w:val="000649DE"/>
    <w:rsid w:val="00065A0D"/>
    <w:rsid w:val="00065F52"/>
    <w:rsid w:val="00066817"/>
    <w:rsid w:val="00066B4C"/>
    <w:rsid w:val="00066BE0"/>
    <w:rsid w:val="00066E38"/>
    <w:rsid w:val="00066FB7"/>
    <w:rsid w:val="000673F1"/>
    <w:rsid w:val="00067BD9"/>
    <w:rsid w:val="0007050F"/>
    <w:rsid w:val="0007055C"/>
    <w:rsid w:val="000708B0"/>
    <w:rsid w:val="00070FD7"/>
    <w:rsid w:val="00071F3D"/>
    <w:rsid w:val="00072038"/>
    <w:rsid w:val="000723D5"/>
    <w:rsid w:val="00072952"/>
    <w:rsid w:val="00072EEC"/>
    <w:rsid w:val="000737E0"/>
    <w:rsid w:val="000739C4"/>
    <w:rsid w:val="00073A54"/>
    <w:rsid w:val="00073EB2"/>
    <w:rsid w:val="00074098"/>
    <w:rsid w:val="000749A7"/>
    <w:rsid w:val="00074E7B"/>
    <w:rsid w:val="00075308"/>
    <w:rsid w:val="000757E9"/>
    <w:rsid w:val="0007583F"/>
    <w:rsid w:val="00075BB7"/>
    <w:rsid w:val="00075E36"/>
    <w:rsid w:val="00075FCC"/>
    <w:rsid w:val="00075FEB"/>
    <w:rsid w:val="0007676E"/>
    <w:rsid w:val="00076CA9"/>
    <w:rsid w:val="00076F93"/>
    <w:rsid w:val="00076FCC"/>
    <w:rsid w:val="00077B4C"/>
    <w:rsid w:val="000802E4"/>
    <w:rsid w:val="00080E40"/>
    <w:rsid w:val="0008108B"/>
    <w:rsid w:val="000812E0"/>
    <w:rsid w:val="00081A9E"/>
    <w:rsid w:val="00081D39"/>
    <w:rsid w:val="00081E49"/>
    <w:rsid w:val="00082409"/>
    <w:rsid w:val="00082600"/>
    <w:rsid w:val="00082B36"/>
    <w:rsid w:val="00082CF6"/>
    <w:rsid w:val="000836A3"/>
    <w:rsid w:val="00083709"/>
    <w:rsid w:val="00083905"/>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963"/>
    <w:rsid w:val="00090C12"/>
    <w:rsid w:val="00090FD6"/>
    <w:rsid w:val="00091435"/>
    <w:rsid w:val="00091591"/>
    <w:rsid w:val="000918D8"/>
    <w:rsid w:val="00091B19"/>
    <w:rsid w:val="00091F63"/>
    <w:rsid w:val="0009257C"/>
    <w:rsid w:val="00093145"/>
    <w:rsid w:val="0009325F"/>
    <w:rsid w:val="000932BA"/>
    <w:rsid w:val="0009345D"/>
    <w:rsid w:val="00093578"/>
    <w:rsid w:val="00093996"/>
    <w:rsid w:val="00094A7F"/>
    <w:rsid w:val="00094C7E"/>
    <w:rsid w:val="00094CE8"/>
    <w:rsid w:val="0009562E"/>
    <w:rsid w:val="000958BF"/>
    <w:rsid w:val="00095926"/>
    <w:rsid w:val="0009679A"/>
    <w:rsid w:val="000972BD"/>
    <w:rsid w:val="000A1C58"/>
    <w:rsid w:val="000A27CA"/>
    <w:rsid w:val="000A28E4"/>
    <w:rsid w:val="000A33AD"/>
    <w:rsid w:val="000A378F"/>
    <w:rsid w:val="000A3BCD"/>
    <w:rsid w:val="000A445D"/>
    <w:rsid w:val="000A4A38"/>
    <w:rsid w:val="000A4A88"/>
    <w:rsid w:val="000A4A89"/>
    <w:rsid w:val="000A4D5E"/>
    <w:rsid w:val="000A5158"/>
    <w:rsid w:val="000A58C2"/>
    <w:rsid w:val="000A5A01"/>
    <w:rsid w:val="000A5BA4"/>
    <w:rsid w:val="000A5BDA"/>
    <w:rsid w:val="000A5CE4"/>
    <w:rsid w:val="000A642F"/>
    <w:rsid w:val="000A66BF"/>
    <w:rsid w:val="000A6D4B"/>
    <w:rsid w:val="000A6F22"/>
    <w:rsid w:val="000A7095"/>
    <w:rsid w:val="000B0102"/>
    <w:rsid w:val="000B0344"/>
    <w:rsid w:val="000B062B"/>
    <w:rsid w:val="000B080E"/>
    <w:rsid w:val="000B0C11"/>
    <w:rsid w:val="000B137F"/>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5EAB"/>
    <w:rsid w:val="000B6432"/>
    <w:rsid w:val="000B6A55"/>
    <w:rsid w:val="000B6F90"/>
    <w:rsid w:val="000C01CD"/>
    <w:rsid w:val="000C0933"/>
    <w:rsid w:val="000C0C64"/>
    <w:rsid w:val="000C1418"/>
    <w:rsid w:val="000C1655"/>
    <w:rsid w:val="000C1D70"/>
    <w:rsid w:val="000C205D"/>
    <w:rsid w:val="000C244B"/>
    <w:rsid w:val="000C2526"/>
    <w:rsid w:val="000C26B8"/>
    <w:rsid w:val="000C2779"/>
    <w:rsid w:val="000C41A0"/>
    <w:rsid w:val="000C4B1B"/>
    <w:rsid w:val="000C512B"/>
    <w:rsid w:val="000C5F48"/>
    <w:rsid w:val="000C60A2"/>
    <w:rsid w:val="000C67CA"/>
    <w:rsid w:val="000C6EF1"/>
    <w:rsid w:val="000C7340"/>
    <w:rsid w:val="000C738C"/>
    <w:rsid w:val="000C7AEE"/>
    <w:rsid w:val="000D1161"/>
    <w:rsid w:val="000D2375"/>
    <w:rsid w:val="000D23E6"/>
    <w:rsid w:val="000D2A04"/>
    <w:rsid w:val="000D2D9B"/>
    <w:rsid w:val="000D3027"/>
    <w:rsid w:val="000D3394"/>
    <w:rsid w:val="000D3DE4"/>
    <w:rsid w:val="000D4A73"/>
    <w:rsid w:val="000D4C36"/>
    <w:rsid w:val="000D4FE2"/>
    <w:rsid w:val="000D5045"/>
    <w:rsid w:val="000D526C"/>
    <w:rsid w:val="000D5E48"/>
    <w:rsid w:val="000D6858"/>
    <w:rsid w:val="000D6A21"/>
    <w:rsid w:val="000D72D4"/>
    <w:rsid w:val="000D7724"/>
    <w:rsid w:val="000E0903"/>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721"/>
    <w:rsid w:val="000F6C6F"/>
    <w:rsid w:val="000F6F2E"/>
    <w:rsid w:val="000F7A96"/>
    <w:rsid w:val="000F7D69"/>
    <w:rsid w:val="00100515"/>
    <w:rsid w:val="001006CA"/>
    <w:rsid w:val="00100D25"/>
    <w:rsid w:val="00100E46"/>
    <w:rsid w:val="00103300"/>
    <w:rsid w:val="00103BA8"/>
    <w:rsid w:val="00103EB8"/>
    <w:rsid w:val="001040AD"/>
    <w:rsid w:val="001044A0"/>
    <w:rsid w:val="001048B3"/>
    <w:rsid w:val="00104922"/>
    <w:rsid w:val="00104D40"/>
    <w:rsid w:val="00104D8D"/>
    <w:rsid w:val="0010580E"/>
    <w:rsid w:val="00106C02"/>
    <w:rsid w:val="00106CEF"/>
    <w:rsid w:val="00107033"/>
    <w:rsid w:val="001074BB"/>
    <w:rsid w:val="00107C65"/>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4F47"/>
    <w:rsid w:val="00115F71"/>
    <w:rsid w:val="00116805"/>
    <w:rsid w:val="0011684A"/>
    <w:rsid w:val="001168A3"/>
    <w:rsid w:val="0011699C"/>
    <w:rsid w:val="00116A6B"/>
    <w:rsid w:val="0011705E"/>
    <w:rsid w:val="00117185"/>
    <w:rsid w:val="001175E1"/>
    <w:rsid w:val="001200D2"/>
    <w:rsid w:val="001202F7"/>
    <w:rsid w:val="00120A37"/>
    <w:rsid w:val="00120BAF"/>
    <w:rsid w:val="0012131B"/>
    <w:rsid w:val="00121632"/>
    <w:rsid w:val="00121838"/>
    <w:rsid w:val="00122143"/>
    <w:rsid w:val="00122169"/>
    <w:rsid w:val="00122958"/>
    <w:rsid w:val="001235C7"/>
    <w:rsid w:val="00123C62"/>
    <w:rsid w:val="00123D35"/>
    <w:rsid w:val="0012434E"/>
    <w:rsid w:val="00124C61"/>
    <w:rsid w:val="0012511F"/>
    <w:rsid w:val="001256C5"/>
    <w:rsid w:val="00125879"/>
    <w:rsid w:val="00125B12"/>
    <w:rsid w:val="00126D22"/>
    <w:rsid w:val="00127339"/>
    <w:rsid w:val="0012763B"/>
    <w:rsid w:val="00127862"/>
    <w:rsid w:val="00127F28"/>
    <w:rsid w:val="00130164"/>
    <w:rsid w:val="001306E3"/>
    <w:rsid w:val="00130728"/>
    <w:rsid w:val="00130D7D"/>
    <w:rsid w:val="00130EA1"/>
    <w:rsid w:val="00131670"/>
    <w:rsid w:val="001327D8"/>
    <w:rsid w:val="00132DC0"/>
    <w:rsid w:val="00132EC0"/>
    <w:rsid w:val="00132EEB"/>
    <w:rsid w:val="001335AB"/>
    <w:rsid w:val="001338C7"/>
    <w:rsid w:val="0013480A"/>
    <w:rsid w:val="001349FE"/>
    <w:rsid w:val="00134C56"/>
    <w:rsid w:val="0013507E"/>
    <w:rsid w:val="00135E02"/>
    <w:rsid w:val="001363A8"/>
    <w:rsid w:val="00136CB7"/>
    <w:rsid w:val="0013780D"/>
    <w:rsid w:val="00137B1A"/>
    <w:rsid w:val="00137CF7"/>
    <w:rsid w:val="00141630"/>
    <w:rsid w:val="00141E75"/>
    <w:rsid w:val="001424D9"/>
    <w:rsid w:val="0014282D"/>
    <w:rsid w:val="00142A4A"/>
    <w:rsid w:val="00142D0F"/>
    <w:rsid w:val="001431F3"/>
    <w:rsid w:val="00143DCB"/>
    <w:rsid w:val="00143FA4"/>
    <w:rsid w:val="00144901"/>
    <w:rsid w:val="0014545B"/>
    <w:rsid w:val="00145FC3"/>
    <w:rsid w:val="00146231"/>
    <w:rsid w:val="00146291"/>
    <w:rsid w:val="001462E1"/>
    <w:rsid w:val="001463AB"/>
    <w:rsid w:val="00146FEF"/>
    <w:rsid w:val="00146FF9"/>
    <w:rsid w:val="00150712"/>
    <w:rsid w:val="00150E04"/>
    <w:rsid w:val="00150EC7"/>
    <w:rsid w:val="0015152C"/>
    <w:rsid w:val="00152186"/>
    <w:rsid w:val="00153728"/>
    <w:rsid w:val="001539D9"/>
    <w:rsid w:val="00153E36"/>
    <w:rsid w:val="00153E68"/>
    <w:rsid w:val="001545B3"/>
    <w:rsid w:val="00154689"/>
    <w:rsid w:val="00154962"/>
    <w:rsid w:val="00155AE6"/>
    <w:rsid w:val="00155F12"/>
    <w:rsid w:val="00156432"/>
    <w:rsid w:val="00156DE5"/>
    <w:rsid w:val="001576F6"/>
    <w:rsid w:val="00157D61"/>
    <w:rsid w:val="00157E1A"/>
    <w:rsid w:val="001600D6"/>
    <w:rsid w:val="00161383"/>
    <w:rsid w:val="00162AAF"/>
    <w:rsid w:val="00162C4A"/>
    <w:rsid w:val="001631A8"/>
    <w:rsid w:val="0016340B"/>
    <w:rsid w:val="0016356E"/>
    <w:rsid w:val="00163F50"/>
    <w:rsid w:val="00164451"/>
    <w:rsid w:val="00164603"/>
    <w:rsid w:val="00164BF6"/>
    <w:rsid w:val="00164C6B"/>
    <w:rsid w:val="001652CB"/>
    <w:rsid w:val="0016534D"/>
    <w:rsid w:val="00165B30"/>
    <w:rsid w:val="00166664"/>
    <w:rsid w:val="00166B3B"/>
    <w:rsid w:val="00166FD0"/>
    <w:rsid w:val="00167129"/>
    <w:rsid w:val="0016736B"/>
    <w:rsid w:val="00170DBD"/>
    <w:rsid w:val="00171FF8"/>
    <w:rsid w:val="00172235"/>
    <w:rsid w:val="00172244"/>
    <w:rsid w:val="001723A9"/>
    <w:rsid w:val="0017296A"/>
    <w:rsid w:val="00172F1D"/>
    <w:rsid w:val="00173080"/>
    <w:rsid w:val="00173503"/>
    <w:rsid w:val="00173842"/>
    <w:rsid w:val="0017395F"/>
    <w:rsid w:val="00173BE9"/>
    <w:rsid w:val="00174EC3"/>
    <w:rsid w:val="00175B19"/>
    <w:rsid w:val="00175D0F"/>
    <w:rsid w:val="00175EDB"/>
    <w:rsid w:val="00176475"/>
    <w:rsid w:val="00176AC5"/>
    <w:rsid w:val="00176ACA"/>
    <w:rsid w:val="00176FD0"/>
    <w:rsid w:val="0017714C"/>
    <w:rsid w:val="001773AC"/>
    <w:rsid w:val="001779DD"/>
    <w:rsid w:val="00177D77"/>
    <w:rsid w:val="0018057E"/>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99A"/>
    <w:rsid w:val="00191B7E"/>
    <w:rsid w:val="00191F17"/>
    <w:rsid w:val="00192108"/>
    <w:rsid w:val="001928E3"/>
    <w:rsid w:val="00192A60"/>
    <w:rsid w:val="00192CED"/>
    <w:rsid w:val="00192DAA"/>
    <w:rsid w:val="00194931"/>
    <w:rsid w:val="00194A43"/>
    <w:rsid w:val="00194BB7"/>
    <w:rsid w:val="00194D06"/>
    <w:rsid w:val="00195ECC"/>
    <w:rsid w:val="001965F1"/>
    <w:rsid w:val="00196A9F"/>
    <w:rsid w:val="00196B7D"/>
    <w:rsid w:val="001973F1"/>
    <w:rsid w:val="00197456"/>
    <w:rsid w:val="001976E2"/>
    <w:rsid w:val="001A02B5"/>
    <w:rsid w:val="001A03E1"/>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46B"/>
    <w:rsid w:val="001B4884"/>
    <w:rsid w:val="001B48EA"/>
    <w:rsid w:val="001B4F9D"/>
    <w:rsid w:val="001B5479"/>
    <w:rsid w:val="001B5637"/>
    <w:rsid w:val="001B57CC"/>
    <w:rsid w:val="001B6000"/>
    <w:rsid w:val="001B6198"/>
    <w:rsid w:val="001B63F8"/>
    <w:rsid w:val="001B69E8"/>
    <w:rsid w:val="001B6BD6"/>
    <w:rsid w:val="001B758E"/>
    <w:rsid w:val="001B75CD"/>
    <w:rsid w:val="001B7FE8"/>
    <w:rsid w:val="001C04EA"/>
    <w:rsid w:val="001C059D"/>
    <w:rsid w:val="001C0AB0"/>
    <w:rsid w:val="001C0FA5"/>
    <w:rsid w:val="001C1CE8"/>
    <w:rsid w:val="001C2D85"/>
    <w:rsid w:val="001C30A5"/>
    <w:rsid w:val="001C332B"/>
    <w:rsid w:val="001C3870"/>
    <w:rsid w:val="001C3915"/>
    <w:rsid w:val="001C3E61"/>
    <w:rsid w:val="001C4607"/>
    <w:rsid w:val="001C46ED"/>
    <w:rsid w:val="001C474A"/>
    <w:rsid w:val="001C4962"/>
    <w:rsid w:val="001C49AC"/>
    <w:rsid w:val="001C5CA0"/>
    <w:rsid w:val="001C5D9D"/>
    <w:rsid w:val="001C6312"/>
    <w:rsid w:val="001C65EE"/>
    <w:rsid w:val="001C6E59"/>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1EB3"/>
    <w:rsid w:val="001E21B6"/>
    <w:rsid w:val="001E22DA"/>
    <w:rsid w:val="001E2603"/>
    <w:rsid w:val="001E3059"/>
    <w:rsid w:val="001E3483"/>
    <w:rsid w:val="001E3CB6"/>
    <w:rsid w:val="001E441D"/>
    <w:rsid w:val="001E46C1"/>
    <w:rsid w:val="001E4C27"/>
    <w:rsid w:val="001E4FCA"/>
    <w:rsid w:val="001E52ED"/>
    <w:rsid w:val="001E53B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245B"/>
    <w:rsid w:val="001F3246"/>
    <w:rsid w:val="001F338B"/>
    <w:rsid w:val="001F3515"/>
    <w:rsid w:val="001F3A2E"/>
    <w:rsid w:val="001F3D04"/>
    <w:rsid w:val="001F402C"/>
    <w:rsid w:val="001F441B"/>
    <w:rsid w:val="001F470E"/>
    <w:rsid w:val="001F4C4D"/>
    <w:rsid w:val="001F542A"/>
    <w:rsid w:val="001F57BB"/>
    <w:rsid w:val="001F675C"/>
    <w:rsid w:val="001F7423"/>
    <w:rsid w:val="001F7BA8"/>
    <w:rsid w:val="0020010E"/>
    <w:rsid w:val="00200502"/>
    <w:rsid w:val="00200F37"/>
    <w:rsid w:val="002015ED"/>
    <w:rsid w:val="00201F59"/>
    <w:rsid w:val="00202B10"/>
    <w:rsid w:val="00202B1A"/>
    <w:rsid w:val="00202D1F"/>
    <w:rsid w:val="00202FAD"/>
    <w:rsid w:val="002033B4"/>
    <w:rsid w:val="00203496"/>
    <w:rsid w:val="0020355F"/>
    <w:rsid w:val="00203F28"/>
    <w:rsid w:val="00204682"/>
    <w:rsid w:val="002047D0"/>
    <w:rsid w:val="00205143"/>
    <w:rsid w:val="0020592B"/>
    <w:rsid w:val="0020594F"/>
    <w:rsid w:val="00206165"/>
    <w:rsid w:val="002061E9"/>
    <w:rsid w:val="00206CB0"/>
    <w:rsid w:val="00206FFF"/>
    <w:rsid w:val="00207524"/>
    <w:rsid w:val="00207773"/>
    <w:rsid w:val="00207A63"/>
    <w:rsid w:val="00207CF5"/>
    <w:rsid w:val="00207D7B"/>
    <w:rsid w:val="00207E6B"/>
    <w:rsid w:val="00210038"/>
    <w:rsid w:val="00210794"/>
    <w:rsid w:val="00210AE0"/>
    <w:rsid w:val="00210E7B"/>
    <w:rsid w:val="00210EE4"/>
    <w:rsid w:val="00211412"/>
    <w:rsid w:val="00211971"/>
    <w:rsid w:val="00211EEF"/>
    <w:rsid w:val="0021237A"/>
    <w:rsid w:val="00212492"/>
    <w:rsid w:val="00212F60"/>
    <w:rsid w:val="002130DD"/>
    <w:rsid w:val="002134C9"/>
    <w:rsid w:val="00213AAD"/>
    <w:rsid w:val="00213B58"/>
    <w:rsid w:val="002143B5"/>
    <w:rsid w:val="002144BE"/>
    <w:rsid w:val="00214A99"/>
    <w:rsid w:val="00214D6B"/>
    <w:rsid w:val="002152F1"/>
    <w:rsid w:val="00215D8D"/>
    <w:rsid w:val="00215F38"/>
    <w:rsid w:val="00215FFE"/>
    <w:rsid w:val="00216252"/>
    <w:rsid w:val="002164FE"/>
    <w:rsid w:val="002169C4"/>
    <w:rsid w:val="00216DAB"/>
    <w:rsid w:val="00216ED3"/>
    <w:rsid w:val="00217428"/>
    <w:rsid w:val="00217845"/>
    <w:rsid w:val="00217C54"/>
    <w:rsid w:val="00220021"/>
    <w:rsid w:val="00220708"/>
    <w:rsid w:val="00220905"/>
    <w:rsid w:val="00220AC0"/>
    <w:rsid w:val="002215DE"/>
    <w:rsid w:val="00222442"/>
    <w:rsid w:val="00222632"/>
    <w:rsid w:val="0022289F"/>
    <w:rsid w:val="002243A5"/>
    <w:rsid w:val="0022502E"/>
    <w:rsid w:val="00226930"/>
    <w:rsid w:val="00226A05"/>
    <w:rsid w:val="00226D77"/>
    <w:rsid w:val="00226F23"/>
    <w:rsid w:val="00227280"/>
    <w:rsid w:val="00227A6B"/>
    <w:rsid w:val="0023036A"/>
    <w:rsid w:val="002306F4"/>
    <w:rsid w:val="00230D21"/>
    <w:rsid w:val="00231405"/>
    <w:rsid w:val="002318AC"/>
    <w:rsid w:val="00231A10"/>
    <w:rsid w:val="00231C17"/>
    <w:rsid w:val="00231CC9"/>
    <w:rsid w:val="00232FE1"/>
    <w:rsid w:val="00233895"/>
    <w:rsid w:val="00233933"/>
    <w:rsid w:val="00234B5F"/>
    <w:rsid w:val="00234CDF"/>
    <w:rsid w:val="002353A1"/>
    <w:rsid w:val="00235834"/>
    <w:rsid w:val="00235867"/>
    <w:rsid w:val="00236351"/>
    <w:rsid w:val="002366D2"/>
    <w:rsid w:val="00236A29"/>
    <w:rsid w:val="00236C37"/>
    <w:rsid w:val="00237108"/>
    <w:rsid w:val="0023741C"/>
    <w:rsid w:val="00237E91"/>
    <w:rsid w:val="00240608"/>
    <w:rsid w:val="00240751"/>
    <w:rsid w:val="00240760"/>
    <w:rsid w:val="00240A2F"/>
    <w:rsid w:val="00240CCA"/>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B0B"/>
    <w:rsid w:val="002469BE"/>
    <w:rsid w:val="002469EF"/>
    <w:rsid w:val="00246B77"/>
    <w:rsid w:val="00246E97"/>
    <w:rsid w:val="00246F34"/>
    <w:rsid w:val="0024730C"/>
    <w:rsid w:val="0024761A"/>
    <w:rsid w:val="00247819"/>
    <w:rsid w:val="00247A1A"/>
    <w:rsid w:val="00247E89"/>
    <w:rsid w:val="00247EA0"/>
    <w:rsid w:val="00247ED2"/>
    <w:rsid w:val="002504CF"/>
    <w:rsid w:val="00250FEE"/>
    <w:rsid w:val="00251266"/>
    <w:rsid w:val="002518B8"/>
    <w:rsid w:val="00251BD0"/>
    <w:rsid w:val="00251C34"/>
    <w:rsid w:val="00251DA0"/>
    <w:rsid w:val="00251E96"/>
    <w:rsid w:val="0025204A"/>
    <w:rsid w:val="00253216"/>
    <w:rsid w:val="00253322"/>
    <w:rsid w:val="00253730"/>
    <w:rsid w:val="002540DD"/>
    <w:rsid w:val="0025412B"/>
    <w:rsid w:val="00254305"/>
    <w:rsid w:val="00254AB6"/>
    <w:rsid w:val="00254AE0"/>
    <w:rsid w:val="00254E0F"/>
    <w:rsid w:val="00255009"/>
    <w:rsid w:val="0025514A"/>
    <w:rsid w:val="0025543C"/>
    <w:rsid w:val="0025547B"/>
    <w:rsid w:val="002555CC"/>
    <w:rsid w:val="00255FA7"/>
    <w:rsid w:val="00256881"/>
    <w:rsid w:val="00256E1C"/>
    <w:rsid w:val="002577BE"/>
    <w:rsid w:val="00257F4F"/>
    <w:rsid w:val="0026064E"/>
    <w:rsid w:val="00260750"/>
    <w:rsid w:val="00260A23"/>
    <w:rsid w:val="00260E89"/>
    <w:rsid w:val="00261FED"/>
    <w:rsid w:val="00262676"/>
    <w:rsid w:val="00262791"/>
    <w:rsid w:val="0026296D"/>
    <w:rsid w:val="00262B77"/>
    <w:rsid w:val="00262D60"/>
    <w:rsid w:val="00263284"/>
    <w:rsid w:val="00263ACF"/>
    <w:rsid w:val="0026401B"/>
    <w:rsid w:val="00264318"/>
    <w:rsid w:val="00264499"/>
    <w:rsid w:val="00264744"/>
    <w:rsid w:val="002649AD"/>
    <w:rsid w:val="00265204"/>
    <w:rsid w:val="0026525D"/>
    <w:rsid w:val="00265AD5"/>
    <w:rsid w:val="002665EA"/>
    <w:rsid w:val="00266839"/>
    <w:rsid w:val="00266E64"/>
    <w:rsid w:val="002671C4"/>
    <w:rsid w:val="002676BD"/>
    <w:rsid w:val="00267830"/>
    <w:rsid w:val="002679F8"/>
    <w:rsid w:val="00267B7E"/>
    <w:rsid w:val="00267B9A"/>
    <w:rsid w:val="00267BF7"/>
    <w:rsid w:val="00270080"/>
    <w:rsid w:val="002707BA"/>
    <w:rsid w:val="002707F2"/>
    <w:rsid w:val="00270C85"/>
    <w:rsid w:val="0027122D"/>
    <w:rsid w:val="00271272"/>
    <w:rsid w:val="002719DB"/>
    <w:rsid w:val="00271E77"/>
    <w:rsid w:val="00272055"/>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2AB"/>
    <w:rsid w:val="00280372"/>
    <w:rsid w:val="00280E35"/>
    <w:rsid w:val="00281165"/>
    <w:rsid w:val="00281184"/>
    <w:rsid w:val="002812D2"/>
    <w:rsid w:val="00281433"/>
    <w:rsid w:val="00281632"/>
    <w:rsid w:val="00281854"/>
    <w:rsid w:val="0028223E"/>
    <w:rsid w:val="002825EB"/>
    <w:rsid w:val="00282DB1"/>
    <w:rsid w:val="0028302A"/>
    <w:rsid w:val="002830F7"/>
    <w:rsid w:val="002839C5"/>
    <w:rsid w:val="00283AE8"/>
    <w:rsid w:val="00283BCC"/>
    <w:rsid w:val="00283DCF"/>
    <w:rsid w:val="002845E7"/>
    <w:rsid w:val="002855AF"/>
    <w:rsid w:val="002858BF"/>
    <w:rsid w:val="00285CE2"/>
    <w:rsid w:val="0028632A"/>
    <w:rsid w:val="00286B1B"/>
    <w:rsid w:val="00286F78"/>
    <w:rsid w:val="00287344"/>
    <w:rsid w:val="002874B8"/>
    <w:rsid w:val="0028761C"/>
    <w:rsid w:val="002877BC"/>
    <w:rsid w:val="00287E0A"/>
    <w:rsid w:val="00290654"/>
    <w:rsid w:val="0029097D"/>
    <w:rsid w:val="00290D8F"/>
    <w:rsid w:val="00290FDF"/>
    <w:rsid w:val="002918B7"/>
    <w:rsid w:val="00292687"/>
    <w:rsid w:val="0029272B"/>
    <w:rsid w:val="00292CB5"/>
    <w:rsid w:val="002931C8"/>
    <w:rsid w:val="00293463"/>
    <w:rsid w:val="0029350C"/>
    <w:rsid w:val="002937AD"/>
    <w:rsid w:val="00294354"/>
    <w:rsid w:val="00294402"/>
    <w:rsid w:val="00294BDF"/>
    <w:rsid w:val="002951C8"/>
    <w:rsid w:val="00295520"/>
    <w:rsid w:val="00295681"/>
    <w:rsid w:val="0029581B"/>
    <w:rsid w:val="00296085"/>
    <w:rsid w:val="002961B8"/>
    <w:rsid w:val="00296384"/>
    <w:rsid w:val="00296AB3"/>
    <w:rsid w:val="0029726B"/>
    <w:rsid w:val="0029744C"/>
    <w:rsid w:val="00297C7A"/>
    <w:rsid w:val="002A028A"/>
    <w:rsid w:val="002A16A0"/>
    <w:rsid w:val="002A1B8A"/>
    <w:rsid w:val="002A2019"/>
    <w:rsid w:val="002A2263"/>
    <w:rsid w:val="002A27D8"/>
    <w:rsid w:val="002A2F8E"/>
    <w:rsid w:val="002A3D59"/>
    <w:rsid w:val="002A3D76"/>
    <w:rsid w:val="002A40BD"/>
    <w:rsid w:val="002A5824"/>
    <w:rsid w:val="002A5CA5"/>
    <w:rsid w:val="002A5CCF"/>
    <w:rsid w:val="002A5D63"/>
    <w:rsid w:val="002A6060"/>
    <w:rsid w:val="002A6D6D"/>
    <w:rsid w:val="002A716E"/>
    <w:rsid w:val="002A7452"/>
    <w:rsid w:val="002A75C7"/>
    <w:rsid w:val="002A7A2B"/>
    <w:rsid w:val="002A7E50"/>
    <w:rsid w:val="002B00DB"/>
    <w:rsid w:val="002B02B1"/>
    <w:rsid w:val="002B0E07"/>
    <w:rsid w:val="002B14B0"/>
    <w:rsid w:val="002B163A"/>
    <w:rsid w:val="002B3317"/>
    <w:rsid w:val="002B3444"/>
    <w:rsid w:val="002B3B49"/>
    <w:rsid w:val="002B474C"/>
    <w:rsid w:val="002B5127"/>
    <w:rsid w:val="002B5529"/>
    <w:rsid w:val="002B55C6"/>
    <w:rsid w:val="002B5666"/>
    <w:rsid w:val="002B57BE"/>
    <w:rsid w:val="002B6439"/>
    <w:rsid w:val="002B64FC"/>
    <w:rsid w:val="002B66D3"/>
    <w:rsid w:val="002B6893"/>
    <w:rsid w:val="002B79DC"/>
    <w:rsid w:val="002C00B1"/>
    <w:rsid w:val="002C0A88"/>
    <w:rsid w:val="002C0BFA"/>
    <w:rsid w:val="002C16D9"/>
    <w:rsid w:val="002C26E0"/>
    <w:rsid w:val="002C2D6E"/>
    <w:rsid w:val="002C3ECB"/>
    <w:rsid w:val="002C4070"/>
    <w:rsid w:val="002C4625"/>
    <w:rsid w:val="002C4AF7"/>
    <w:rsid w:val="002C4BB1"/>
    <w:rsid w:val="002C5227"/>
    <w:rsid w:val="002C5493"/>
    <w:rsid w:val="002C557F"/>
    <w:rsid w:val="002C5A9C"/>
    <w:rsid w:val="002C612B"/>
    <w:rsid w:val="002C6208"/>
    <w:rsid w:val="002C6844"/>
    <w:rsid w:val="002C6C98"/>
    <w:rsid w:val="002C6E59"/>
    <w:rsid w:val="002C7050"/>
    <w:rsid w:val="002C7608"/>
    <w:rsid w:val="002C7623"/>
    <w:rsid w:val="002C76B2"/>
    <w:rsid w:val="002C7A5F"/>
    <w:rsid w:val="002C7BFD"/>
    <w:rsid w:val="002D0170"/>
    <w:rsid w:val="002D08F3"/>
    <w:rsid w:val="002D09B6"/>
    <w:rsid w:val="002D122D"/>
    <w:rsid w:val="002D16F8"/>
    <w:rsid w:val="002D1B19"/>
    <w:rsid w:val="002D25B3"/>
    <w:rsid w:val="002D287B"/>
    <w:rsid w:val="002D2E72"/>
    <w:rsid w:val="002D308D"/>
    <w:rsid w:val="002D3249"/>
    <w:rsid w:val="002D3774"/>
    <w:rsid w:val="002D3E2E"/>
    <w:rsid w:val="002D439C"/>
    <w:rsid w:val="002D47CA"/>
    <w:rsid w:val="002D4D07"/>
    <w:rsid w:val="002D51D1"/>
    <w:rsid w:val="002D55FE"/>
    <w:rsid w:val="002D6189"/>
    <w:rsid w:val="002D6377"/>
    <w:rsid w:val="002D66C5"/>
    <w:rsid w:val="002D69FD"/>
    <w:rsid w:val="002D6D05"/>
    <w:rsid w:val="002D6D6C"/>
    <w:rsid w:val="002D6FC9"/>
    <w:rsid w:val="002D719D"/>
    <w:rsid w:val="002D730A"/>
    <w:rsid w:val="002D754B"/>
    <w:rsid w:val="002D795C"/>
    <w:rsid w:val="002E07A8"/>
    <w:rsid w:val="002E0D36"/>
    <w:rsid w:val="002E1285"/>
    <w:rsid w:val="002E1342"/>
    <w:rsid w:val="002E13CB"/>
    <w:rsid w:val="002E1590"/>
    <w:rsid w:val="002E2DB7"/>
    <w:rsid w:val="002E2FB0"/>
    <w:rsid w:val="002E356A"/>
    <w:rsid w:val="002E3859"/>
    <w:rsid w:val="002E4124"/>
    <w:rsid w:val="002E4256"/>
    <w:rsid w:val="002E435D"/>
    <w:rsid w:val="002E4B31"/>
    <w:rsid w:val="002E4E74"/>
    <w:rsid w:val="002E5164"/>
    <w:rsid w:val="002E51A7"/>
    <w:rsid w:val="002E536C"/>
    <w:rsid w:val="002E54CA"/>
    <w:rsid w:val="002E665D"/>
    <w:rsid w:val="002E6A35"/>
    <w:rsid w:val="002E6BFE"/>
    <w:rsid w:val="002E72FE"/>
    <w:rsid w:val="002E77E2"/>
    <w:rsid w:val="002E785E"/>
    <w:rsid w:val="002E7982"/>
    <w:rsid w:val="002E7A83"/>
    <w:rsid w:val="002F008B"/>
    <w:rsid w:val="002F018D"/>
    <w:rsid w:val="002F0226"/>
    <w:rsid w:val="002F03EC"/>
    <w:rsid w:val="002F05BB"/>
    <w:rsid w:val="002F06A4"/>
    <w:rsid w:val="002F0CAB"/>
    <w:rsid w:val="002F1148"/>
    <w:rsid w:val="002F120A"/>
    <w:rsid w:val="002F13BC"/>
    <w:rsid w:val="002F140E"/>
    <w:rsid w:val="002F1424"/>
    <w:rsid w:val="002F2538"/>
    <w:rsid w:val="002F2575"/>
    <w:rsid w:val="002F2802"/>
    <w:rsid w:val="002F2D10"/>
    <w:rsid w:val="002F307C"/>
    <w:rsid w:val="002F3F2C"/>
    <w:rsid w:val="002F40D1"/>
    <w:rsid w:val="002F4474"/>
    <w:rsid w:val="002F5EDE"/>
    <w:rsid w:val="002F6097"/>
    <w:rsid w:val="002F68B1"/>
    <w:rsid w:val="002F6DC8"/>
    <w:rsid w:val="00300366"/>
    <w:rsid w:val="00300EF0"/>
    <w:rsid w:val="0030122D"/>
    <w:rsid w:val="003012D1"/>
    <w:rsid w:val="003014F0"/>
    <w:rsid w:val="0030220F"/>
    <w:rsid w:val="0030263C"/>
    <w:rsid w:val="00302BEF"/>
    <w:rsid w:val="00302E71"/>
    <w:rsid w:val="00303368"/>
    <w:rsid w:val="00303BE1"/>
    <w:rsid w:val="0030415D"/>
    <w:rsid w:val="0030428D"/>
    <w:rsid w:val="00304400"/>
    <w:rsid w:val="00304CE0"/>
    <w:rsid w:val="003053FA"/>
    <w:rsid w:val="003055D9"/>
    <w:rsid w:val="00305928"/>
    <w:rsid w:val="0030690B"/>
    <w:rsid w:val="003072EB"/>
    <w:rsid w:val="00307AD2"/>
    <w:rsid w:val="00310C39"/>
    <w:rsid w:val="00311861"/>
    <w:rsid w:val="00311AF8"/>
    <w:rsid w:val="00311CF0"/>
    <w:rsid w:val="00312130"/>
    <w:rsid w:val="003121E7"/>
    <w:rsid w:val="0031240D"/>
    <w:rsid w:val="00312890"/>
    <w:rsid w:val="00312ABD"/>
    <w:rsid w:val="003130C9"/>
    <w:rsid w:val="00313764"/>
    <w:rsid w:val="00313B17"/>
    <w:rsid w:val="00314B22"/>
    <w:rsid w:val="00314E02"/>
    <w:rsid w:val="00315318"/>
    <w:rsid w:val="00315859"/>
    <w:rsid w:val="003159EA"/>
    <w:rsid w:val="00316129"/>
    <w:rsid w:val="003165EF"/>
    <w:rsid w:val="0031744B"/>
    <w:rsid w:val="0031779D"/>
    <w:rsid w:val="00317A02"/>
    <w:rsid w:val="00320074"/>
    <w:rsid w:val="003206F6"/>
    <w:rsid w:val="00320838"/>
    <w:rsid w:val="003209AE"/>
    <w:rsid w:val="003215D4"/>
    <w:rsid w:val="00321A26"/>
    <w:rsid w:val="00322AE2"/>
    <w:rsid w:val="00322BA2"/>
    <w:rsid w:val="00322DC4"/>
    <w:rsid w:val="0032386E"/>
    <w:rsid w:val="0032448D"/>
    <w:rsid w:val="0032449B"/>
    <w:rsid w:val="00324DC5"/>
    <w:rsid w:val="00324E0C"/>
    <w:rsid w:val="00325840"/>
    <w:rsid w:val="00325E13"/>
    <w:rsid w:val="003263D4"/>
    <w:rsid w:val="00326E0E"/>
    <w:rsid w:val="00326E15"/>
    <w:rsid w:val="00327077"/>
    <w:rsid w:val="00327D59"/>
    <w:rsid w:val="00327F12"/>
    <w:rsid w:val="0033000D"/>
    <w:rsid w:val="003302E4"/>
    <w:rsid w:val="00330575"/>
    <w:rsid w:val="00330782"/>
    <w:rsid w:val="003309AD"/>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367"/>
    <w:rsid w:val="00335850"/>
    <w:rsid w:val="00335E51"/>
    <w:rsid w:val="00336099"/>
    <w:rsid w:val="0033612F"/>
    <w:rsid w:val="00336349"/>
    <w:rsid w:val="00336763"/>
    <w:rsid w:val="00336E66"/>
    <w:rsid w:val="00337039"/>
    <w:rsid w:val="00337562"/>
    <w:rsid w:val="003375E5"/>
    <w:rsid w:val="00337CD1"/>
    <w:rsid w:val="00337D46"/>
    <w:rsid w:val="00337FAE"/>
    <w:rsid w:val="003402E7"/>
    <w:rsid w:val="003406FE"/>
    <w:rsid w:val="00340A19"/>
    <w:rsid w:val="00340A1F"/>
    <w:rsid w:val="00340C43"/>
    <w:rsid w:val="00340FD3"/>
    <w:rsid w:val="00341FE5"/>
    <w:rsid w:val="00342583"/>
    <w:rsid w:val="0034286F"/>
    <w:rsid w:val="003428D5"/>
    <w:rsid w:val="003432D6"/>
    <w:rsid w:val="003435ED"/>
    <w:rsid w:val="00343771"/>
    <w:rsid w:val="00344121"/>
    <w:rsid w:val="00344454"/>
    <w:rsid w:val="00344617"/>
    <w:rsid w:val="00344769"/>
    <w:rsid w:val="00344798"/>
    <w:rsid w:val="00345148"/>
    <w:rsid w:val="00345256"/>
    <w:rsid w:val="00345725"/>
    <w:rsid w:val="00346BDE"/>
    <w:rsid w:val="00347149"/>
    <w:rsid w:val="003478A6"/>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5F08"/>
    <w:rsid w:val="003578BE"/>
    <w:rsid w:val="00357D4E"/>
    <w:rsid w:val="00357D84"/>
    <w:rsid w:val="00360430"/>
    <w:rsid w:val="0036058B"/>
    <w:rsid w:val="003605F3"/>
    <w:rsid w:val="003606D3"/>
    <w:rsid w:val="00360D05"/>
    <w:rsid w:val="00360E7F"/>
    <w:rsid w:val="00361B51"/>
    <w:rsid w:val="00361FB6"/>
    <w:rsid w:val="003625E7"/>
    <w:rsid w:val="00362EB4"/>
    <w:rsid w:val="003631B8"/>
    <w:rsid w:val="003635F7"/>
    <w:rsid w:val="00363739"/>
    <w:rsid w:val="00363931"/>
    <w:rsid w:val="00363A9D"/>
    <w:rsid w:val="00364046"/>
    <w:rsid w:val="003642C0"/>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F6F"/>
    <w:rsid w:val="003755C8"/>
    <w:rsid w:val="00375EC9"/>
    <w:rsid w:val="00375F27"/>
    <w:rsid w:val="003760FB"/>
    <w:rsid w:val="003761CC"/>
    <w:rsid w:val="00376608"/>
    <w:rsid w:val="0037694F"/>
    <w:rsid w:val="003769A4"/>
    <w:rsid w:val="00376BA6"/>
    <w:rsid w:val="00376EE7"/>
    <w:rsid w:val="0037799D"/>
    <w:rsid w:val="00380097"/>
    <w:rsid w:val="003802BE"/>
    <w:rsid w:val="00380673"/>
    <w:rsid w:val="0038126B"/>
    <w:rsid w:val="00381644"/>
    <w:rsid w:val="00381841"/>
    <w:rsid w:val="00381D5A"/>
    <w:rsid w:val="003826A2"/>
    <w:rsid w:val="003832D4"/>
    <w:rsid w:val="0038351C"/>
    <w:rsid w:val="00383592"/>
    <w:rsid w:val="00383C1E"/>
    <w:rsid w:val="00383DEC"/>
    <w:rsid w:val="0038417A"/>
    <w:rsid w:val="003846E6"/>
    <w:rsid w:val="00384FF2"/>
    <w:rsid w:val="0038514E"/>
    <w:rsid w:val="003851BA"/>
    <w:rsid w:val="003852B7"/>
    <w:rsid w:val="00385858"/>
    <w:rsid w:val="00385A0F"/>
    <w:rsid w:val="00385F2A"/>
    <w:rsid w:val="0038697A"/>
    <w:rsid w:val="00386E5D"/>
    <w:rsid w:val="0038773D"/>
    <w:rsid w:val="00387AF3"/>
    <w:rsid w:val="00387E13"/>
    <w:rsid w:val="003902C4"/>
    <w:rsid w:val="00390B7B"/>
    <w:rsid w:val="00390C85"/>
    <w:rsid w:val="00390CE5"/>
    <w:rsid w:val="00390D58"/>
    <w:rsid w:val="00391756"/>
    <w:rsid w:val="00391A79"/>
    <w:rsid w:val="00392630"/>
    <w:rsid w:val="00392721"/>
    <w:rsid w:val="00392AB7"/>
    <w:rsid w:val="00392AD7"/>
    <w:rsid w:val="00392EE4"/>
    <w:rsid w:val="00393185"/>
    <w:rsid w:val="00393782"/>
    <w:rsid w:val="00394103"/>
    <w:rsid w:val="0039464A"/>
    <w:rsid w:val="003948A3"/>
    <w:rsid w:val="00395569"/>
    <w:rsid w:val="003955E2"/>
    <w:rsid w:val="003958FA"/>
    <w:rsid w:val="00395DA7"/>
    <w:rsid w:val="00396374"/>
    <w:rsid w:val="00396666"/>
    <w:rsid w:val="00396B77"/>
    <w:rsid w:val="00396BBB"/>
    <w:rsid w:val="00396C38"/>
    <w:rsid w:val="00396DB3"/>
    <w:rsid w:val="003977E3"/>
    <w:rsid w:val="003A02DB"/>
    <w:rsid w:val="003A060C"/>
    <w:rsid w:val="003A09D9"/>
    <w:rsid w:val="003A2605"/>
    <w:rsid w:val="003A2616"/>
    <w:rsid w:val="003A27B0"/>
    <w:rsid w:val="003A285D"/>
    <w:rsid w:val="003A32EC"/>
    <w:rsid w:val="003A3345"/>
    <w:rsid w:val="003A3427"/>
    <w:rsid w:val="003A35E7"/>
    <w:rsid w:val="003A3988"/>
    <w:rsid w:val="003A39EA"/>
    <w:rsid w:val="003A3B1C"/>
    <w:rsid w:val="003A4F88"/>
    <w:rsid w:val="003A525A"/>
    <w:rsid w:val="003A5D75"/>
    <w:rsid w:val="003A5ED1"/>
    <w:rsid w:val="003A62E1"/>
    <w:rsid w:val="003A6BC4"/>
    <w:rsid w:val="003A749E"/>
    <w:rsid w:val="003A74AD"/>
    <w:rsid w:val="003A7F84"/>
    <w:rsid w:val="003B05E8"/>
    <w:rsid w:val="003B090B"/>
    <w:rsid w:val="003B0C8E"/>
    <w:rsid w:val="003B1117"/>
    <w:rsid w:val="003B1521"/>
    <w:rsid w:val="003B1709"/>
    <w:rsid w:val="003B2924"/>
    <w:rsid w:val="003B3A2E"/>
    <w:rsid w:val="003B3ECF"/>
    <w:rsid w:val="003B3FB9"/>
    <w:rsid w:val="003B409C"/>
    <w:rsid w:val="003B447A"/>
    <w:rsid w:val="003B4537"/>
    <w:rsid w:val="003B4D8D"/>
    <w:rsid w:val="003B504B"/>
    <w:rsid w:val="003B51AF"/>
    <w:rsid w:val="003B6E0C"/>
    <w:rsid w:val="003B72B4"/>
    <w:rsid w:val="003B761C"/>
    <w:rsid w:val="003C03AE"/>
    <w:rsid w:val="003C11D4"/>
    <w:rsid w:val="003C1446"/>
    <w:rsid w:val="003C14EE"/>
    <w:rsid w:val="003C1B5C"/>
    <w:rsid w:val="003C1EB7"/>
    <w:rsid w:val="003C2159"/>
    <w:rsid w:val="003C27B3"/>
    <w:rsid w:val="003C286F"/>
    <w:rsid w:val="003C31DE"/>
    <w:rsid w:val="003C35E5"/>
    <w:rsid w:val="003C3733"/>
    <w:rsid w:val="003C3A1C"/>
    <w:rsid w:val="003C3BCD"/>
    <w:rsid w:val="003C469F"/>
    <w:rsid w:val="003C4972"/>
    <w:rsid w:val="003C4C70"/>
    <w:rsid w:val="003C4FE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54E"/>
    <w:rsid w:val="003D4B05"/>
    <w:rsid w:val="003D4EBE"/>
    <w:rsid w:val="003D5A2B"/>
    <w:rsid w:val="003D673F"/>
    <w:rsid w:val="003D6EBD"/>
    <w:rsid w:val="003D6F40"/>
    <w:rsid w:val="003D7B22"/>
    <w:rsid w:val="003E000B"/>
    <w:rsid w:val="003E130F"/>
    <w:rsid w:val="003E1EFA"/>
    <w:rsid w:val="003E2885"/>
    <w:rsid w:val="003E2DC3"/>
    <w:rsid w:val="003E2FE8"/>
    <w:rsid w:val="003E30B1"/>
    <w:rsid w:val="003E35F5"/>
    <w:rsid w:val="003E3CCE"/>
    <w:rsid w:val="003E3DF5"/>
    <w:rsid w:val="003E49AF"/>
    <w:rsid w:val="003E4BED"/>
    <w:rsid w:val="003E4C59"/>
    <w:rsid w:val="003E4FDF"/>
    <w:rsid w:val="003E5154"/>
    <w:rsid w:val="003E531D"/>
    <w:rsid w:val="003E57A0"/>
    <w:rsid w:val="003E5B94"/>
    <w:rsid w:val="003E5DDD"/>
    <w:rsid w:val="003E5DF9"/>
    <w:rsid w:val="003E684D"/>
    <w:rsid w:val="003E708A"/>
    <w:rsid w:val="003E7184"/>
    <w:rsid w:val="003E7318"/>
    <w:rsid w:val="003F0687"/>
    <w:rsid w:val="003F0819"/>
    <w:rsid w:val="003F0996"/>
    <w:rsid w:val="003F1B1A"/>
    <w:rsid w:val="003F23DB"/>
    <w:rsid w:val="003F2F9A"/>
    <w:rsid w:val="003F392E"/>
    <w:rsid w:val="003F44B3"/>
    <w:rsid w:val="003F47C9"/>
    <w:rsid w:val="003F49EA"/>
    <w:rsid w:val="003F4A4D"/>
    <w:rsid w:val="003F549D"/>
    <w:rsid w:val="003F5650"/>
    <w:rsid w:val="003F5731"/>
    <w:rsid w:val="003F5CAB"/>
    <w:rsid w:val="003F5F15"/>
    <w:rsid w:val="003F60D1"/>
    <w:rsid w:val="003F6589"/>
    <w:rsid w:val="003F675B"/>
    <w:rsid w:val="003F6B1A"/>
    <w:rsid w:val="003F6F20"/>
    <w:rsid w:val="003F6FCE"/>
    <w:rsid w:val="003F7283"/>
    <w:rsid w:val="003F7404"/>
    <w:rsid w:val="003F77CF"/>
    <w:rsid w:val="003F7CA9"/>
    <w:rsid w:val="003F7F19"/>
    <w:rsid w:val="00400843"/>
    <w:rsid w:val="00400E97"/>
    <w:rsid w:val="00401075"/>
    <w:rsid w:val="0040164A"/>
    <w:rsid w:val="004016F2"/>
    <w:rsid w:val="00401754"/>
    <w:rsid w:val="004017CB"/>
    <w:rsid w:val="00401896"/>
    <w:rsid w:val="004018D3"/>
    <w:rsid w:val="00401B39"/>
    <w:rsid w:val="00401DC8"/>
    <w:rsid w:val="00401EF1"/>
    <w:rsid w:val="004022BD"/>
    <w:rsid w:val="0040237D"/>
    <w:rsid w:val="004025B5"/>
    <w:rsid w:val="004030AA"/>
    <w:rsid w:val="00403443"/>
    <w:rsid w:val="00403503"/>
    <w:rsid w:val="00404BAF"/>
    <w:rsid w:val="00404E14"/>
    <w:rsid w:val="00405F4B"/>
    <w:rsid w:val="0040607D"/>
    <w:rsid w:val="004062A5"/>
    <w:rsid w:val="00406E0B"/>
    <w:rsid w:val="00406F99"/>
    <w:rsid w:val="00407529"/>
    <w:rsid w:val="00407F3D"/>
    <w:rsid w:val="00410491"/>
    <w:rsid w:val="00410AA5"/>
    <w:rsid w:val="0041113C"/>
    <w:rsid w:val="004114C8"/>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70AA"/>
    <w:rsid w:val="00417902"/>
    <w:rsid w:val="00417C88"/>
    <w:rsid w:val="00417F1F"/>
    <w:rsid w:val="00420184"/>
    <w:rsid w:val="004202CE"/>
    <w:rsid w:val="00421227"/>
    <w:rsid w:val="00421B1E"/>
    <w:rsid w:val="0042250A"/>
    <w:rsid w:val="00422B79"/>
    <w:rsid w:val="0042326D"/>
    <w:rsid w:val="00423776"/>
    <w:rsid w:val="00423B49"/>
    <w:rsid w:val="00423B50"/>
    <w:rsid w:val="0042401B"/>
    <w:rsid w:val="004241DA"/>
    <w:rsid w:val="004249C1"/>
    <w:rsid w:val="00424F02"/>
    <w:rsid w:val="00425123"/>
    <w:rsid w:val="0042549F"/>
    <w:rsid w:val="004257A1"/>
    <w:rsid w:val="00426BCE"/>
    <w:rsid w:val="00426C01"/>
    <w:rsid w:val="00426DA1"/>
    <w:rsid w:val="00427DF1"/>
    <w:rsid w:val="00430035"/>
    <w:rsid w:val="004304FF"/>
    <w:rsid w:val="004305BE"/>
    <w:rsid w:val="00430BE4"/>
    <w:rsid w:val="00430F6F"/>
    <w:rsid w:val="004311B3"/>
    <w:rsid w:val="004316AD"/>
    <w:rsid w:val="004326E7"/>
    <w:rsid w:val="00432AF5"/>
    <w:rsid w:val="00432BF4"/>
    <w:rsid w:val="00432C89"/>
    <w:rsid w:val="00432E3D"/>
    <w:rsid w:val="00433245"/>
    <w:rsid w:val="00433393"/>
    <w:rsid w:val="004339AB"/>
    <w:rsid w:val="004342CB"/>
    <w:rsid w:val="0043479C"/>
    <w:rsid w:val="004348FC"/>
    <w:rsid w:val="00434E44"/>
    <w:rsid w:val="00435F8F"/>
    <w:rsid w:val="00436746"/>
    <w:rsid w:val="004367AC"/>
    <w:rsid w:val="004368F5"/>
    <w:rsid w:val="0043740F"/>
    <w:rsid w:val="0044029E"/>
    <w:rsid w:val="0044072D"/>
    <w:rsid w:val="00440A24"/>
    <w:rsid w:val="00440A75"/>
    <w:rsid w:val="00440E29"/>
    <w:rsid w:val="004410B0"/>
    <w:rsid w:val="00441801"/>
    <w:rsid w:val="00442078"/>
    <w:rsid w:val="00442574"/>
    <w:rsid w:val="00442A4D"/>
    <w:rsid w:val="00442BE0"/>
    <w:rsid w:val="00442D42"/>
    <w:rsid w:val="00442F92"/>
    <w:rsid w:val="004433F6"/>
    <w:rsid w:val="004435E7"/>
    <w:rsid w:val="0044377D"/>
    <w:rsid w:val="0044430A"/>
    <w:rsid w:val="0044444D"/>
    <w:rsid w:val="00444C2B"/>
    <w:rsid w:val="00445075"/>
    <w:rsid w:val="0044542E"/>
    <w:rsid w:val="00445A0D"/>
    <w:rsid w:val="00445CB1"/>
    <w:rsid w:val="00445E1F"/>
    <w:rsid w:val="00446CA4"/>
    <w:rsid w:val="00446ED3"/>
    <w:rsid w:val="0044774A"/>
    <w:rsid w:val="00447A34"/>
    <w:rsid w:val="00447E72"/>
    <w:rsid w:val="00447F58"/>
    <w:rsid w:val="00450787"/>
    <w:rsid w:val="00450BD2"/>
    <w:rsid w:val="00450CF7"/>
    <w:rsid w:val="004511B9"/>
    <w:rsid w:val="00451210"/>
    <w:rsid w:val="0045131D"/>
    <w:rsid w:val="004515DC"/>
    <w:rsid w:val="004519CB"/>
    <w:rsid w:val="00451F4B"/>
    <w:rsid w:val="004523B0"/>
    <w:rsid w:val="0045296C"/>
    <w:rsid w:val="00452C9F"/>
    <w:rsid w:val="00452FB1"/>
    <w:rsid w:val="0045394D"/>
    <w:rsid w:val="00453979"/>
    <w:rsid w:val="00453AC7"/>
    <w:rsid w:val="00453AD6"/>
    <w:rsid w:val="00453C0E"/>
    <w:rsid w:val="00454035"/>
    <w:rsid w:val="00454587"/>
    <w:rsid w:val="004549F7"/>
    <w:rsid w:val="00454E5B"/>
    <w:rsid w:val="00455DC4"/>
    <w:rsid w:val="00455DFB"/>
    <w:rsid w:val="00455E61"/>
    <w:rsid w:val="00455F4E"/>
    <w:rsid w:val="0045685A"/>
    <w:rsid w:val="00456DF3"/>
    <w:rsid w:val="004572F1"/>
    <w:rsid w:val="004574A7"/>
    <w:rsid w:val="00460C15"/>
    <w:rsid w:val="00460F3F"/>
    <w:rsid w:val="004615B1"/>
    <w:rsid w:val="00461EEC"/>
    <w:rsid w:val="004625D6"/>
    <w:rsid w:val="004625FB"/>
    <w:rsid w:val="004628A7"/>
    <w:rsid w:val="00462BE0"/>
    <w:rsid w:val="004630FD"/>
    <w:rsid w:val="004635A0"/>
    <w:rsid w:val="00463F6B"/>
    <w:rsid w:val="00464A2B"/>
    <w:rsid w:val="004650E5"/>
    <w:rsid w:val="004651B5"/>
    <w:rsid w:val="00465B03"/>
    <w:rsid w:val="00465FCB"/>
    <w:rsid w:val="00466070"/>
    <w:rsid w:val="004660EC"/>
    <w:rsid w:val="00466442"/>
    <w:rsid w:val="00466B99"/>
    <w:rsid w:val="00466BB6"/>
    <w:rsid w:val="00466F3A"/>
    <w:rsid w:val="004670F7"/>
    <w:rsid w:val="00467395"/>
    <w:rsid w:val="0046761A"/>
    <w:rsid w:val="004678E8"/>
    <w:rsid w:val="00467F21"/>
    <w:rsid w:val="00470281"/>
    <w:rsid w:val="004707AF"/>
    <w:rsid w:val="0047084F"/>
    <w:rsid w:val="00470887"/>
    <w:rsid w:val="00470E1D"/>
    <w:rsid w:val="004711C0"/>
    <w:rsid w:val="004719BC"/>
    <w:rsid w:val="0047224B"/>
    <w:rsid w:val="0047268F"/>
    <w:rsid w:val="004734EC"/>
    <w:rsid w:val="00473563"/>
    <w:rsid w:val="00473718"/>
    <w:rsid w:val="00473B0C"/>
    <w:rsid w:val="00474B8D"/>
    <w:rsid w:val="00474C77"/>
    <w:rsid w:val="00474FAE"/>
    <w:rsid w:val="00475376"/>
    <w:rsid w:val="0047561C"/>
    <w:rsid w:val="004756DE"/>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019"/>
    <w:rsid w:val="0048349B"/>
    <w:rsid w:val="00483FE9"/>
    <w:rsid w:val="00484A81"/>
    <w:rsid w:val="00485662"/>
    <w:rsid w:val="00485CA0"/>
    <w:rsid w:val="004863F0"/>
    <w:rsid w:val="0048663C"/>
    <w:rsid w:val="00486F67"/>
    <w:rsid w:val="004871B4"/>
    <w:rsid w:val="00487353"/>
    <w:rsid w:val="004876B1"/>
    <w:rsid w:val="00487DD5"/>
    <w:rsid w:val="0049032D"/>
    <w:rsid w:val="00491BD6"/>
    <w:rsid w:val="00491F97"/>
    <w:rsid w:val="004921C9"/>
    <w:rsid w:val="00492B46"/>
    <w:rsid w:val="00492D39"/>
    <w:rsid w:val="0049309C"/>
    <w:rsid w:val="00494942"/>
    <w:rsid w:val="00494A16"/>
    <w:rsid w:val="0049553E"/>
    <w:rsid w:val="00495CFD"/>
    <w:rsid w:val="004961E2"/>
    <w:rsid w:val="004962C3"/>
    <w:rsid w:val="004963E4"/>
    <w:rsid w:val="00496932"/>
    <w:rsid w:val="00496A6E"/>
    <w:rsid w:val="004972E5"/>
    <w:rsid w:val="0049731B"/>
    <w:rsid w:val="0049771F"/>
    <w:rsid w:val="00497882"/>
    <w:rsid w:val="00497BFE"/>
    <w:rsid w:val="004A0775"/>
    <w:rsid w:val="004A1046"/>
    <w:rsid w:val="004A2001"/>
    <w:rsid w:val="004A2F4D"/>
    <w:rsid w:val="004A2F7F"/>
    <w:rsid w:val="004A2F9C"/>
    <w:rsid w:val="004A2FAF"/>
    <w:rsid w:val="004A499E"/>
    <w:rsid w:val="004A4A64"/>
    <w:rsid w:val="004A4A7F"/>
    <w:rsid w:val="004A4D59"/>
    <w:rsid w:val="004A4F54"/>
    <w:rsid w:val="004A5317"/>
    <w:rsid w:val="004A5871"/>
    <w:rsid w:val="004A6172"/>
    <w:rsid w:val="004A6857"/>
    <w:rsid w:val="004A6E80"/>
    <w:rsid w:val="004A6F28"/>
    <w:rsid w:val="004A6F37"/>
    <w:rsid w:val="004B017B"/>
    <w:rsid w:val="004B04E1"/>
    <w:rsid w:val="004B15B2"/>
    <w:rsid w:val="004B286C"/>
    <w:rsid w:val="004B2AD5"/>
    <w:rsid w:val="004B2ADB"/>
    <w:rsid w:val="004B2B97"/>
    <w:rsid w:val="004B3C7B"/>
    <w:rsid w:val="004B3FD0"/>
    <w:rsid w:val="004B4297"/>
    <w:rsid w:val="004B42F4"/>
    <w:rsid w:val="004B460C"/>
    <w:rsid w:val="004B46CB"/>
    <w:rsid w:val="004B4C48"/>
    <w:rsid w:val="004B556C"/>
    <w:rsid w:val="004B63B5"/>
    <w:rsid w:val="004B657E"/>
    <w:rsid w:val="004B7162"/>
    <w:rsid w:val="004B752C"/>
    <w:rsid w:val="004C0849"/>
    <w:rsid w:val="004C0DEB"/>
    <w:rsid w:val="004C0DFE"/>
    <w:rsid w:val="004C10A0"/>
    <w:rsid w:val="004C125F"/>
    <w:rsid w:val="004C180A"/>
    <w:rsid w:val="004C1E5C"/>
    <w:rsid w:val="004C26AB"/>
    <w:rsid w:val="004C30CB"/>
    <w:rsid w:val="004C4C42"/>
    <w:rsid w:val="004C4C7E"/>
    <w:rsid w:val="004C5AA9"/>
    <w:rsid w:val="004C5C89"/>
    <w:rsid w:val="004C61AF"/>
    <w:rsid w:val="004C62EF"/>
    <w:rsid w:val="004C6B07"/>
    <w:rsid w:val="004C6D5F"/>
    <w:rsid w:val="004C7DBA"/>
    <w:rsid w:val="004C7E86"/>
    <w:rsid w:val="004D0040"/>
    <w:rsid w:val="004D048E"/>
    <w:rsid w:val="004D0990"/>
    <w:rsid w:val="004D0E79"/>
    <w:rsid w:val="004D16A3"/>
    <w:rsid w:val="004D1C59"/>
    <w:rsid w:val="004D224F"/>
    <w:rsid w:val="004D2BE1"/>
    <w:rsid w:val="004D2C59"/>
    <w:rsid w:val="004D3719"/>
    <w:rsid w:val="004D3B60"/>
    <w:rsid w:val="004D3C48"/>
    <w:rsid w:val="004D4486"/>
    <w:rsid w:val="004D4C2F"/>
    <w:rsid w:val="004D51D8"/>
    <w:rsid w:val="004D531B"/>
    <w:rsid w:val="004D5CA2"/>
    <w:rsid w:val="004D6358"/>
    <w:rsid w:val="004D6D77"/>
    <w:rsid w:val="004D7A6C"/>
    <w:rsid w:val="004D7AB8"/>
    <w:rsid w:val="004E05C0"/>
    <w:rsid w:val="004E1391"/>
    <w:rsid w:val="004E175C"/>
    <w:rsid w:val="004E1BE1"/>
    <w:rsid w:val="004E1D26"/>
    <w:rsid w:val="004E1E0A"/>
    <w:rsid w:val="004E2428"/>
    <w:rsid w:val="004E3C22"/>
    <w:rsid w:val="004E47E4"/>
    <w:rsid w:val="004E4949"/>
    <w:rsid w:val="004E4995"/>
    <w:rsid w:val="004E4D5B"/>
    <w:rsid w:val="004E4F02"/>
    <w:rsid w:val="004E59B2"/>
    <w:rsid w:val="004E5BE7"/>
    <w:rsid w:val="004E5CAB"/>
    <w:rsid w:val="004E600E"/>
    <w:rsid w:val="004E604C"/>
    <w:rsid w:val="004E60B5"/>
    <w:rsid w:val="004E6757"/>
    <w:rsid w:val="004E6E9C"/>
    <w:rsid w:val="004F0162"/>
    <w:rsid w:val="004F046B"/>
    <w:rsid w:val="004F0622"/>
    <w:rsid w:val="004F0708"/>
    <w:rsid w:val="004F08AC"/>
    <w:rsid w:val="004F09DF"/>
    <w:rsid w:val="004F0AC2"/>
    <w:rsid w:val="004F0AC4"/>
    <w:rsid w:val="004F0C69"/>
    <w:rsid w:val="004F0E2D"/>
    <w:rsid w:val="004F1580"/>
    <w:rsid w:val="004F15BB"/>
    <w:rsid w:val="004F194A"/>
    <w:rsid w:val="004F1D0D"/>
    <w:rsid w:val="004F25EB"/>
    <w:rsid w:val="004F28C7"/>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170"/>
    <w:rsid w:val="005027A8"/>
    <w:rsid w:val="00502A2B"/>
    <w:rsid w:val="00502A55"/>
    <w:rsid w:val="00502C13"/>
    <w:rsid w:val="00502D3A"/>
    <w:rsid w:val="00503410"/>
    <w:rsid w:val="00503C28"/>
    <w:rsid w:val="0050492C"/>
    <w:rsid w:val="00505768"/>
    <w:rsid w:val="005058DA"/>
    <w:rsid w:val="00505E52"/>
    <w:rsid w:val="00506830"/>
    <w:rsid w:val="00506947"/>
    <w:rsid w:val="00506C27"/>
    <w:rsid w:val="0050711C"/>
    <w:rsid w:val="0050744E"/>
    <w:rsid w:val="00507F77"/>
    <w:rsid w:val="00507F8D"/>
    <w:rsid w:val="00510264"/>
    <w:rsid w:val="00510284"/>
    <w:rsid w:val="0051038D"/>
    <w:rsid w:val="00510DDE"/>
    <w:rsid w:val="00510E83"/>
    <w:rsid w:val="00510F52"/>
    <w:rsid w:val="00510FF6"/>
    <w:rsid w:val="0051116F"/>
    <w:rsid w:val="00511333"/>
    <w:rsid w:val="00511D1C"/>
    <w:rsid w:val="00511F79"/>
    <w:rsid w:val="00512251"/>
    <w:rsid w:val="005128E2"/>
    <w:rsid w:val="00512B88"/>
    <w:rsid w:val="00512DC1"/>
    <w:rsid w:val="005133B9"/>
    <w:rsid w:val="005133DB"/>
    <w:rsid w:val="005135A3"/>
    <w:rsid w:val="0051388C"/>
    <w:rsid w:val="00513B3A"/>
    <w:rsid w:val="00513D0E"/>
    <w:rsid w:val="0051429E"/>
    <w:rsid w:val="0051492D"/>
    <w:rsid w:val="00515904"/>
    <w:rsid w:val="00515DB7"/>
    <w:rsid w:val="00515E27"/>
    <w:rsid w:val="005162AE"/>
    <w:rsid w:val="005163EF"/>
    <w:rsid w:val="0051683F"/>
    <w:rsid w:val="00516A8D"/>
    <w:rsid w:val="00516CFF"/>
    <w:rsid w:val="00517044"/>
    <w:rsid w:val="0051772A"/>
    <w:rsid w:val="00517741"/>
    <w:rsid w:val="00517A0F"/>
    <w:rsid w:val="00520380"/>
    <w:rsid w:val="005205D5"/>
    <w:rsid w:val="005207F4"/>
    <w:rsid w:val="00520B89"/>
    <w:rsid w:val="00520D9B"/>
    <w:rsid w:val="00521135"/>
    <w:rsid w:val="005211A0"/>
    <w:rsid w:val="005212D2"/>
    <w:rsid w:val="0052137E"/>
    <w:rsid w:val="0052148A"/>
    <w:rsid w:val="0052171C"/>
    <w:rsid w:val="00521AE6"/>
    <w:rsid w:val="00521B42"/>
    <w:rsid w:val="00521D17"/>
    <w:rsid w:val="00521F2F"/>
    <w:rsid w:val="00521F52"/>
    <w:rsid w:val="0052224A"/>
    <w:rsid w:val="00523630"/>
    <w:rsid w:val="00523725"/>
    <w:rsid w:val="00523B21"/>
    <w:rsid w:val="00523B49"/>
    <w:rsid w:val="00523BD9"/>
    <w:rsid w:val="00523FB2"/>
    <w:rsid w:val="00524321"/>
    <w:rsid w:val="0052475D"/>
    <w:rsid w:val="00524980"/>
    <w:rsid w:val="00524D34"/>
    <w:rsid w:val="00525823"/>
    <w:rsid w:val="00526E25"/>
    <w:rsid w:val="005270A1"/>
    <w:rsid w:val="005271F0"/>
    <w:rsid w:val="005300DC"/>
    <w:rsid w:val="005304F7"/>
    <w:rsid w:val="00530ADB"/>
    <w:rsid w:val="005310F2"/>
    <w:rsid w:val="00531BD6"/>
    <w:rsid w:val="00532B2D"/>
    <w:rsid w:val="00532B91"/>
    <w:rsid w:val="00532E76"/>
    <w:rsid w:val="00533262"/>
    <w:rsid w:val="005334EA"/>
    <w:rsid w:val="005337AD"/>
    <w:rsid w:val="00533A07"/>
    <w:rsid w:val="00533C3C"/>
    <w:rsid w:val="00533CE2"/>
    <w:rsid w:val="00534F19"/>
    <w:rsid w:val="00535363"/>
    <w:rsid w:val="0053542D"/>
    <w:rsid w:val="00536125"/>
    <w:rsid w:val="00536FD0"/>
    <w:rsid w:val="00537538"/>
    <w:rsid w:val="00537832"/>
    <w:rsid w:val="00537A63"/>
    <w:rsid w:val="00537CC1"/>
    <w:rsid w:val="00540088"/>
    <w:rsid w:val="0054013B"/>
    <w:rsid w:val="005408CB"/>
    <w:rsid w:val="00540F42"/>
    <w:rsid w:val="0054115D"/>
    <w:rsid w:val="0054134C"/>
    <w:rsid w:val="005413CB"/>
    <w:rsid w:val="00541A96"/>
    <w:rsid w:val="005421FD"/>
    <w:rsid w:val="00542C13"/>
    <w:rsid w:val="00542D29"/>
    <w:rsid w:val="00542E96"/>
    <w:rsid w:val="00542FB8"/>
    <w:rsid w:val="00542FBC"/>
    <w:rsid w:val="00543199"/>
    <w:rsid w:val="005436D2"/>
    <w:rsid w:val="00543C3F"/>
    <w:rsid w:val="00543D02"/>
    <w:rsid w:val="00543D46"/>
    <w:rsid w:val="0054412F"/>
    <w:rsid w:val="005444A1"/>
    <w:rsid w:val="0054466B"/>
    <w:rsid w:val="0054474E"/>
    <w:rsid w:val="00546E47"/>
    <w:rsid w:val="00547760"/>
    <w:rsid w:val="00547999"/>
    <w:rsid w:val="0055178B"/>
    <w:rsid w:val="00551ED4"/>
    <w:rsid w:val="00552576"/>
    <w:rsid w:val="00552A63"/>
    <w:rsid w:val="00553E49"/>
    <w:rsid w:val="0055409B"/>
    <w:rsid w:val="00554843"/>
    <w:rsid w:val="00555C27"/>
    <w:rsid w:val="00555CDC"/>
    <w:rsid w:val="00555DBA"/>
    <w:rsid w:val="00556C53"/>
    <w:rsid w:val="005570CA"/>
    <w:rsid w:val="00557294"/>
    <w:rsid w:val="005573CF"/>
    <w:rsid w:val="00560BDE"/>
    <w:rsid w:val="00560E9B"/>
    <w:rsid w:val="00560EC4"/>
    <w:rsid w:val="00561263"/>
    <w:rsid w:val="00561943"/>
    <w:rsid w:val="00561AED"/>
    <w:rsid w:val="0056209F"/>
    <w:rsid w:val="00562702"/>
    <w:rsid w:val="00562F14"/>
    <w:rsid w:val="00563220"/>
    <w:rsid w:val="0056323B"/>
    <w:rsid w:val="00563E88"/>
    <w:rsid w:val="00563FCB"/>
    <w:rsid w:val="0056414B"/>
    <w:rsid w:val="005644F9"/>
    <w:rsid w:val="00564657"/>
    <w:rsid w:val="00564786"/>
    <w:rsid w:val="005652E5"/>
    <w:rsid w:val="005657B2"/>
    <w:rsid w:val="00566799"/>
    <w:rsid w:val="00566BAB"/>
    <w:rsid w:val="00566EFE"/>
    <w:rsid w:val="00567002"/>
    <w:rsid w:val="005671DC"/>
    <w:rsid w:val="00567563"/>
    <w:rsid w:val="00567650"/>
    <w:rsid w:val="00567FAB"/>
    <w:rsid w:val="00570288"/>
    <w:rsid w:val="00570E73"/>
    <w:rsid w:val="00570F0A"/>
    <w:rsid w:val="005711D7"/>
    <w:rsid w:val="005717FA"/>
    <w:rsid w:val="00571B46"/>
    <w:rsid w:val="00571C66"/>
    <w:rsid w:val="00571CF2"/>
    <w:rsid w:val="00571D5C"/>
    <w:rsid w:val="00571FDF"/>
    <w:rsid w:val="005729E1"/>
    <w:rsid w:val="005729EF"/>
    <w:rsid w:val="00572DB1"/>
    <w:rsid w:val="0057340C"/>
    <w:rsid w:val="0057377B"/>
    <w:rsid w:val="005744BA"/>
    <w:rsid w:val="00574561"/>
    <w:rsid w:val="005751CD"/>
    <w:rsid w:val="00576313"/>
    <w:rsid w:val="00577094"/>
    <w:rsid w:val="005779D8"/>
    <w:rsid w:val="00577DD1"/>
    <w:rsid w:val="0058004A"/>
    <w:rsid w:val="0058010F"/>
    <w:rsid w:val="0058027A"/>
    <w:rsid w:val="00580680"/>
    <w:rsid w:val="005806AC"/>
    <w:rsid w:val="0058073A"/>
    <w:rsid w:val="005813F9"/>
    <w:rsid w:val="00581490"/>
    <w:rsid w:val="005819A1"/>
    <w:rsid w:val="0058265F"/>
    <w:rsid w:val="00582BC4"/>
    <w:rsid w:val="00583A27"/>
    <w:rsid w:val="00583BC8"/>
    <w:rsid w:val="00584112"/>
    <w:rsid w:val="00584F77"/>
    <w:rsid w:val="0058519B"/>
    <w:rsid w:val="00585480"/>
    <w:rsid w:val="00585BB7"/>
    <w:rsid w:val="00585BB9"/>
    <w:rsid w:val="00585CB1"/>
    <w:rsid w:val="005864B4"/>
    <w:rsid w:val="005864DB"/>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5A7"/>
    <w:rsid w:val="0059414B"/>
    <w:rsid w:val="005957ED"/>
    <w:rsid w:val="00595AC0"/>
    <w:rsid w:val="00595AC7"/>
    <w:rsid w:val="00595B00"/>
    <w:rsid w:val="00595FAE"/>
    <w:rsid w:val="0059644C"/>
    <w:rsid w:val="00596DDA"/>
    <w:rsid w:val="00597504"/>
    <w:rsid w:val="005977AB"/>
    <w:rsid w:val="005977F3"/>
    <w:rsid w:val="005A00C2"/>
    <w:rsid w:val="005A042E"/>
    <w:rsid w:val="005A0AF7"/>
    <w:rsid w:val="005A0D43"/>
    <w:rsid w:val="005A0E5C"/>
    <w:rsid w:val="005A0E66"/>
    <w:rsid w:val="005A1168"/>
    <w:rsid w:val="005A11F8"/>
    <w:rsid w:val="005A12A9"/>
    <w:rsid w:val="005A1327"/>
    <w:rsid w:val="005A1364"/>
    <w:rsid w:val="005A15A6"/>
    <w:rsid w:val="005A19B5"/>
    <w:rsid w:val="005A1BF9"/>
    <w:rsid w:val="005A206B"/>
    <w:rsid w:val="005A243F"/>
    <w:rsid w:val="005A28AC"/>
    <w:rsid w:val="005A2A89"/>
    <w:rsid w:val="005A2C50"/>
    <w:rsid w:val="005A3262"/>
    <w:rsid w:val="005A3333"/>
    <w:rsid w:val="005A33EE"/>
    <w:rsid w:val="005A3E98"/>
    <w:rsid w:val="005A4A31"/>
    <w:rsid w:val="005A4CCE"/>
    <w:rsid w:val="005A4D02"/>
    <w:rsid w:val="005A4F45"/>
    <w:rsid w:val="005A4FB1"/>
    <w:rsid w:val="005A53C2"/>
    <w:rsid w:val="005A57A5"/>
    <w:rsid w:val="005A5C26"/>
    <w:rsid w:val="005A5CC1"/>
    <w:rsid w:val="005A6802"/>
    <w:rsid w:val="005A7699"/>
    <w:rsid w:val="005A76CB"/>
    <w:rsid w:val="005A7C2E"/>
    <w:rsid w:val="005B1350"/>
    <w:rsid w:val="005B16D8"/>
    <w:rsid w:val="005B1C4E"/>
    <w:rsid w:val="005B1F5B"/>
    <w:rsid w:val="005B20D7"/>
    <w:rsid w:val="005B2208"/>
    <w:rsid w:val="005B2859"/>
    <w:rsid w:val="005B2B9E"/>
    <w:rsid w:val="005B2D07"/>
    <w:rsid w:val="005B30D2"/>
    <w:rsid w:val="005B37E2"/>
    <w:rsid w:val="005B3853"/>
    <w:rsid w:val="005B3A5D"/>
    <w:rsid w:val="005B5CBE"/>
    <w:rsid w:val="005B6793"/>
    <w:rsid w:val="005B6ADD"/>
    <w:rsid w:val="005B7716"/>
    <w:rsid w:val="005B7BF1"/>
    <w:rsid w:val="005C0077"/>
    <w:rsid w:val="005C01BA"/>
    <w:rsid w:val="005C046F"/>
    <w:rsid w:val="005C0B21"/>
    <w:rsid w:val="005C0FAB"/>
    <w:rsid w:val="005C10A5"/>
    <w:rsid w:val="005C1422"/>
    <w:rsid w:val="005C1F08"/>
    <w:rsid w:val="005C219C"/>
    <w:rsid w:val="005C25F5"/>
    <w:rsid w:val="005C2E8D"/>
    <w:rsid w:val="005C2F00"/>
    <w:rsid w:val="005C3C36"/>
    <w:rsid w:val="005C40B0"/>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13DB"/>
    <w:rsid w:val="005D24AE"/>
    <w:rsid w:val="005D2768"/>
    <w:rsid w:val="005D2E45"/>
    <w:rsid w:val="005D3110"/>
    <w:rsid w:val="005D3266"/>
    <w:rsid w:val="005D3443"/>
    <w:rsid w:val="005D4123"/>
    <w:rsid w:val="005D4AFF"/>
    <w:rsid w:val="005D5DF1"/>
    <w:rsid w:val="005D607A"/>
    <w:rsid w:val="005D6135"/>
    <w:rsid w:val="005D7780"/>
    <w:rsid w:val="005D789B"/>
    <w:rsid w:val="005D78A0"/>
    <w:rsid w:val="005D7F05"/>
    <w:rsid w:val="005E0472"/>
    <w:rsid w:val="005E16A6"/>
    <w:rsid w:val="005E1A4D"/>
    <w:rsid w:val="005E2DED"/>
    <w:rsid w:val="005E2EF4"/>
    <w:rsid w:val="005E31E0"/>
    <w:rsid w:val="005E3728"/>
    <w:rsid w:val="005E384D"/>
    <w:rsid w:val="005E3A7C"/>
    <w:rsid w:val="005E5411"/>
    <w:rsid w:val="005E572A"/>
    <w:rsid w:val="005E5BBD"/>
    <w:rsid w:val="005E5E21"/>
    <w:rsid w:val="005E6080"/>
    <w:rsid w:val="005E740E"/>
    <w:rsid w:val="005E740F"/>
    <w:rsid w:val="005E7577"/>
    <w:rsid w:val="005E759D"/>
    <w:rsid w:val="005E76D6"/>
    <w:rsid w:val="005E786B"/>
    <w:rsid w:val="005E7A64"/>
    <w:rsid w:val="005E7DA4"/>
    <w:rsid w:val="005F0071"/>
    <w:rsid w:val="005F05BC"/>
    <w:rsid w:val="005F0771"/>
    <w:rsid w:val="005F083E"/>
    <w:rsid w:val="005F0D38"/>
    <w:rsid w:val="005F28EF"/>
    <w:rsid w:val="005F29C7"/>
    <w:rsid w:val="005F380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5F7F10"/>
    <w:rsid w:val="00600649"/>
    <w:rsid w:val="006006A9"/>
    <w:rsid w:val="0060143E"/>
    <w:rsid w:val="006014C6"/>
    <w:rsid w:val="0060163F"/>
    <w:rsid w:val="00601714"/>
    <w:rsid w:val="00603712"/>
    <w:rsid w:val="00603E48"/>
    <w:rsid w:val="0060460A"/>
    <w:rsid w:val="006046E8"/>
    <w:rsid w:val="00604AFB"/>
    <w:rsid w:val="00605216"/>
    <w:rsid w:val="00605D0A"/>
    <w:rsid w:val="00605FBA"/>
    <w:rsid w:val="00606EF1"/>
    <w:rsid w:val="006077E6"/>
    <w:rsid w:val="006101D8"/>
    <w:rsid w:val="006106F9"/>
    <w:rsid w:val="00610C48"/>
    <w:rsid w:val="00610E9E"/>
    <w:rsid w:val="006110F6"/>
    <w:rsid w:val="006111CC"/>
    <w:rsid w:val="00611227"/>
    <w:rsid w:val="0061124C"/>
    <w:rsid w:val="0061159B"/>
    <w:rsid w:val="006117E8"/>
    <w:rsid w:val="00611E4E"/>
    <w:rsid w:val="0061202E"/>
    <w:rsid w:val="006122F1"/>
    <w:rsid w:val="006127AC"/>
    <w:rsid w:val="00612D46"/>
    <w:rsid w:val="00613912"/>
    <w:rsid w:val="00613CBB"/>
    <w:rsid w:val="006152A9"/>
    <w:rsid w:val="006152DA"/>
    <w:rsid w:val="006155E7"/>
    <w:rsid w:val="0061588E"/>
    <w:rsid w:val="00615F84"/>
    <w:rsid w:val="00615FC6"/>
    <w:rsid w:val="00616450"/>
    <w:rsid w:val="006174F0"/>
    <w:rsid w:val="00617BAA"/>
    <w:rsid w:val="006203B8"/>
    <w:rsid w:val="0062041F"/>
    <w:rsid w:val="00620981"/>
    <w:rsid w:val="00620A66"/>
    <w:rsid w:val="00620BD1"/>
    <w:rsid w:val="00620E56"/>
    <w:rsid w:val="006210EF"/>
    <w:rsid w:val="0062212A"/>
    <w:rsid w:val="00622498"/>
    <w:rsid w:val="006228AC"/>
    <w:rsid w:val="00622B9E"/>
    <w:rsid w:val="00623A72"/>
    <w:rsid w:val="00623E2A"/>
    <w:rsid w:val="0062409A"/>
    <w:rsid w:val="006242A6"/>
    <w:rsid w:val="00625128"/>
    <w:rsid w:val="006256B1"/>
    <w:rsid w:val="00626745"/>
    <w:rsid w:val="0062696B"/>
    <w:rsid w:val="0062742C"/>
    <w:rsid w:val="00627659"/>
    <w:rsid w:val="006277AC"/>
    <w:rsid w:val="0062792E"/>
    <w:rsid w:val="00627EF5"/>
    <w:rsid w:val="00627F5C"/>
    <w:rsid w:val="00630435"/>
    <w:rsid w:val="006306FB"/>
    <w:rsid w:val="00630760"/>
    <w:rsid w:val="00630C5C"/>
    <w:rsid w:val="006310C2"/>
    <w:rsid w:val="006318D8"/>
    <w:rsid w:val="00631C9D"/>
    <w:rsid w:val="00631D57"/>
    <w:rsid w:val="00632756"/>
    <w:rsid w:val="00633540"/>
    <w:rsid w:val="00633B0C"/>
    <w:rsid w:val="00633C7F"/>
    <w:rsid w:val="00633EA8"/>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3CFC"/>
    <w:rsid w:val="0064402E"/>
    <w:rsid w:val="00644177"/>
    <w:rsid w:val="006450DC"/>
    <w:rsid w:val="0064516E"/>
    <w:rsid w:val="00645CC8"/>
    <w:rsid w:val="00645E2C"/>
    <w:rsid w:val="00645E36"/>
    <w:rsid w:val="00645EF0"/>
    <w:rsid w:val="0064646B"/>
    <w:rsid w:val="006464F7"/>
    <w:rsid w:val="00647598"/>
    <w:rsid w:val="00647D1C"/>
    <w:rsid w:val="00647D26"/>
    <w:rsid w:val="00650C9E"/>
    <w:rsid w:val="006519E1"/>
    <w:rsid w:val="00651ABF"/>
    <w:rsid w:val="00651D0D"/>
    <w:rsid w:val="00652166"/>
    <w:rsid w:val="006522CE"/>
    <w:rsid w:val="006525AF"/>
    <w:rsid w:val="00652740"/>
    <w:rsid w:val="006530FA"/>
    <w:rsid w:val="0065357A"/>
    <w:rsid w:val="00653F53"/>
    <w:rsid w:val="0065470B"/>
    <w:rsid w:val="00654C28"/>
    <w:rsid w:val="006550BB"/>
    <w:rsid w:val="00655436"/>
    <w:rsid w:val="00655B37"/>
    <w:rsid w:val="00655F42"/>
    <w:rsid w:val="00655F61"/>
    <w:rsid w:val="006568E4"/>
    <w:rsid w:val="00656F11"/>
    <w:rsid w:val="0065721E"/>
    <w:rsid w:val="006572D3"/>
    <w:rsid w:val="00657EAE"/>
    <w:rsid w:val="00660C0B"/>
    <w:rsid w:val="00660ED2"/>
    <w:rsid w:val="006613A7"/>
    <w:rsid w:val="0066226D"/>
    <w:rsid w:val="006625B7"/>
    <w:rsid w:val="00662C58"/>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30B"/>
    <w:rsid w:val="006717BC"/>
    <w:rsid w:val="00671DB6"/>
    <w:rsid w:val="0067219F"/>
    <w:rsid w:val="0067276F"/>
    <w:rsid w:val="00672897"/>
    <w:rsid w:val="0067302B"/>
    <w:rsid w:val="00673519"/>
    <w:rsid w:val="00673757"/>
    <w:rsid w:val="006739B1"/>
    <w:rsid w:val="00673EE3"/>
    <w:rsid w:val="00673F8B"/>
    <w:rsid w:val="0067465D"/>
    <w:rsid w:val="0067471D"/>
    <w:rsid w:val="00675242"/>
    <w:rsid w:val="006756D0"/>
    <w:rsid w:val="00675DDD"/>
    <w:rsid w:val="00676455"/>
    <w:rsid w:val="006767EC"/>
    <w:rsid w:val="00676B57"/>
    <w:rsid w:val="00676DA9"/>
    <w:rsid w:val="00677303"/>
    <w:rsid w:val="0067738B"/>
    <w:rsid w:val="006776C1"/>
    <w:rsid w:val="00677AD5"/>
    <w:rsid w:val="00677B2E"/>
    <w:rsid w:val="00677E7C"/>
    <w:rsid w:val="00677F93"/>
    <w:rsid w:val="00680036"/>
    <w:rsid w:val="006809D4"/>
    <w:rsid w:val="00680B7D"/>
    <w:rsid w:val="00681060"/>
    <w:rsid w:val="0068175C"/>
    <w:rsid w:val="00681D6C"/>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0812"/>
    <w:rsid w:val="00691000"/>
    <w:rsid w:val="0069110E"/>
    <w:rsid w:val="006912CA"/>
    <w:rsid w:val="00691930"/>
    <w:rsid w:val="006921E2"/>
    <w:rsid w:val="006930EC"/>
    <w:rsid w:val="00693129"/>
    <w:rsid w:val="0069360C"/>
    <w:rsid w:val="00693685"/>
    <w:rsid w:val="00693818"/>
    <w:rsid w:val="00693B1E"/>
    <w:rsid w:val="00694917"/>
    <w:rsid w:val="00694C49"/>
    <w:rsid w:val="00694DA5"/>
    <w:rsid w:val="00694F4D"/>
    <w:rsid w:val="00694FFE"/>
    <w:rsid w:val="006951E1"/>
    <w:rsid w:val="0069520B"/>
    <w:rsid w:val="00695A6C"/>
    <w:rsid w:val="00695A8D"/>
    <w:rsid w:val="00695AFA"/>
    <w:rsid w:val="006965F7"/>
    <w:rsid w:val="00696E22"/>
    <w:rsid w:val="00697C9E"/>
    <w:rsid w:val="006A06BD"/>
    <w:rsid w:val="006A08D1"/>
    <w:rsid w:val="006A0F4C"/>
    <w:rsid w:val="006A12CF"/>
    <w:rsid w:val="006A16E6"/>
    <w:rsid w:val="006A1723"/>
    <w:rsid w:val="006A21E9"/>
    <w:rsid w:val="006A2D69"/>
    <w:rsid w:val="006A3A39"/>
    <w:rsid w:val="006A3BEE"/>
    <w:rsid w:val="006A41B6"/>
    <w:rsid w:val="006A44D4"/>
    <w:rsid w:val="006A4919"/>
    <w:rsid w:val="006A4A1B"/>
    <w:rsid w:val="006A4DF6"/>
    <w:rsid w:val="006A4E7D"/>
    <w:rsid w:val="006A5055"/>
    <w:rsid w:val="006A5472"/>
    <w:rsid w:val="006A5493"/>
    <w:rsid w:val="006A566C"/>
    <w:rsid w:val="006A574A"/>
    <w:rsid w:val="006A63E8"/>
    <w:rsid w:val="006A6A5E"/>
    <w:rsid w:val="006A71ED"/>
    <w:rsid w:val="006A7723"/>
    <w:rsid w:val="006A7CB1"/>
    <w:rsid w:val="006B01CE"/>
    <w:rsid w:val="006B0357"/>
    <w:rsid w:val="006B138C"/>
    <w:rsid w:val="006B1F74"/>
    <w:rsid w:val="006B2740"/>
    <w:rsid w:val="006B324E"/>
    <w:rsid w:val="006B40A7"/>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1D49"/>
    <w:rsid w:val="006C26E8"/>
    <w:rsid w:val="006C2B3B"/>
    <w:rsid w:val="006C304E"/>
    <w:rsid w:val="006C3353"/>
    <w:rsid w:val="006C3CB0"/>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49F"/>
    <w:rsid w:val="006D296D"/>
    <w:rsid w:val="006D2E87"/>
    <w:rsid w:val="006D31F9"/>
    <w:rsid w:val="006D3F7E"/>
    <w:rsid w:val="006D4C95"/>
    <w:rsid w:val="006D53C8"/>
    <w:rsid w:val="006D5487"/>
    <w:rsid w:val="006D5B4C"/>
    <w:rsid w:val="006D6A58"/>
    <w:rsid w:val="006D6B57"/>
    <w:rsid w:val="006D7A69"/>
    <w:rsid w:val="006D7A95"/>
    <w:rsid w:val="006E05CB"/>
    <w:rsid w:val="006E101D"/>
    <w:rsid w:val="006E10F8"/>
    <w:rsid w:val="006E1301"/>
    <w:rsid w:val="006E22AC"/>
    <w:rsid w:val="006E28C0"/>
    <w:rsid w:val="006E2EAF"/>
    <w:rsid w:val="006E3080"/>
    <w:rsid w:val="006E31DF"/>
    <w:rsid w:val="006E336A"/>
    <w:rsid w:val="006E345A"/>
    <w:rsid w:val="006E34C9"/>
    <w:rsid w:val="006E556D"/>
    <w:rsid w:val="006E56B1"/>
    <w:rsid w:val="006E6604"/>
    <w:rsid w:val="006E6666"/>
    <w:rsid w:val="006E6C54"/>
    <w:rsid w:val="006E6DD0"/>
    <w:rsid w:val="006E6FB5"/>
    <w:rsid w:val="006E7A9D"/>
    <w:rsid w:val="006E7B3D"/>
    <w:rsid w:val="006E7D0A"/>
    <w:rsid w:val="006F00DD"/>
    <w:rsid w:val="006F036F"/>
    <w:rsid w:val="006F0378"/>
    <w:rsid w:val="006F0429"/>
    <w:rsid w:val="006F0E2A"/>
    <w:rsid w:val="006F100A"/>
    <w:rsid w:val="006F1023"/>
    <w:rsid w:val="006F16F1"/>
    <w:rsid w:val="006F1777"/>
    <w:rsid w:val="006F18B5"/>
    <w:rsid w:val="006F2672"/>
    <w:rsid w:val="006F28EA"/>
    <w:rsid w:val="006F2D54"/>
    <w:rsid w:val="006F33F3"/>
    <w:rsid w:val="006F378E"/>
    <w:rsid w:val="006F3A11"/>
    <w:rsid w:val="006F3F2A"/>
    <w:rsid w:val="006F446B"/>
    <w:rsid w:val="006F4731"/>
    <w:rsid w:val="006F479D"/>
    <w:rsid w:val="006F483F"/>
    <w:rsid w:val="006F49C9"/>
    <w:rsid w:val="006F4EB3"/>
    <w:rsid w:val="006F5242"/>
    <w:rsid w:val="006F53AC"/>
    <w:rsid w:val="006F562D"/>
    <w:rsid w:val="006F5950"/>
    <w:rsid w:val="006F5FF1"/>
    <w:rsid w:val="006F6DD8"/>
    <w:rsid w:val="006F7BB2"/>
    <w:rsid w:val="00700416"/>
    <w:rsid w:val="007004F6"/>
    <w:rsid w:val="00700C50"/>
    <w:rsid w:val="00700E15"/>
    <w:rsid w:val="00701439"/>
    <w:rsid w:val="007015C3"/>
    <w:rsid w:val="00701650"/>
    <w:rsid w:val="0070193D"/>
    <w:rsid w:val="007020A5"/>
    <w:rsid w:val="0070334D"/>
    <w:rsid w:val="0070348C"/>
    <w:rsid w:val="00703779"/>
    <w:rsid w:val="007038E8"/>
    <w:rsid w:val="00703C49"/>
    <w:rsid w:val="00704395"/>
    <w:rsid w:val="0070454B"/>
    <w:rsid w:val="00704EC0"/>
    <w:rsid w:val="0070500D"/>
    <w:rsid w:val="00705043"/>
    <w:rsid w:val="00705E78"/>
    <w:rsid w:val="00705F21"/>
    <w:rsid w:val="0070645D"/>
    <w:rsid w:val="00706518"/>
    <w:rsid w:val="0070737B"/>
    <w:rsid w:val="007073D7"/>
    <w:rsid w:val="007076CB"/>
    <w:rsid w:val="0071037F"/>
    <w:rsid w:val="007106F3"/>
    <w:rsid w:val="0071084D"/>
    <w:rsid w:val="00710B92"/>
    <w:rsid w:val="00710BF5"/>
    <w:rsid w:val="00710FE4"/>
    <w:rsid w:val="0071126B"/>
    <w:rsid w:val="00711C91"/>
    <w:rsid w:val="00711FE7"/>
    <w:rsid w:val="00712615"/>
    <w:rsid w:val="007126A4"/>
    <w:rsid w:val="00712C0A"/>
    <w:rsid w:val="00713693"/>
    <w:rsid w:val="00713AD5"/>
    <w:rsid w:val="00713D0C"/>
    <w:rsid w:val="0071401B"/>
    <w:rsid w:val="00714847"/>
    <w:rsid w:val="00714A9B"/>
    <w:rsid w:val="00714DE9"/>
    <w:rsid w:val="00714FCC"/>
    <w:rsid w:val="007156A0"/>
    <w:rsid w:val="007157D6"/>
    <w:rsid w:val="007158A7"/>
    <w:rsid w:val="00715A5B"/>
    <w:rsid w:val="007164D1"/>
    <w:rsid w:val="00716582"/>
    <w:rsid w:val="00716A90"/>
    <w:rsid w:val="00716B49"/>
    <w:rsid w:val="00716DC0"/>
    <w:rsid w:val="007201F8"/>
    <w:rsid w:val="00721921"/>
    <w:rsid w:val="007225B8"/>
    <w:rsid w:val="00722A9F"/>
    <w:rsid w:val="00722F1B"/>
    <w:rsid w:val="00722F88"/>
    <w:rsid w:val="00722FD3"/>
    <w:rsid w:val="00723050"/>
    <w:rsid w:val="00723238"/>
    <w:rsid w:val="0072357B"/>
    <w:rsid w:val="00725470"/>
    <w:rsid w:val="007254C7"/>
    <w:rsid w:val="00725B59"/>
    <w:rsid w:val="00725D1C"/>
    <w:rsid w:val="00726109"/>
    <w:rsid w:val="00726D93"/>
    <w:rsid w:val="00726E14"/>
    <w:rsid w:val="0072733F"/>
    <w:rsid w:val="007276B5"/>
    <w:rsid w:val="007302D3"/>
    <w:rsid w:val="00730CC7"/>
    <w:rsid w:val="00731B5C"/>
    <w:rsid w:val="007323E8"/>
    <w:rsid w:val="007324B2"/>
    <w:rsid w:val="007325C8"/>
    <w:rsid w:val="007327EA"/>
    <w:rsid w:val="00733BEA"/>
    <w:rsid w:val="00733F7D"/>
    <w:rsid w:val="007340DA"/>
    <w:rsid w:val="00734345"/>
    <w:rsid w:val="00734782"/>
    <w:rsid w:val="0073572F"/>
    <w:rsid w:val="007359AE"/>
    <w:rsid w:val="00735A71"/>
    <w:rsid w:val="00735CA2"/>
    <w:rsid w:val="00735EFB"/>
    <w:rsid w:val="00736907"/>
    <w:rsid w:val="00736ADD"/>
    <w:rsid w:val="00736BCC"/>
    <w:rsid w:val="00736E8E"/>
    <w:rsid w:val="00737E0C"/>
    <w:rsid w:val="00737FF7"/>
    <w:rsid w:val="0074005D"/>
    <w:rsid w:val="0074030B"/>
    <w:rsid w:val="00740315"/>
    <w:rsid w:val="00740441"/>
    <w:rsid w:val="00740949"/>
    <w:rsid w:val="00740ED3"/>
    <w:rsid w:val="00740FEC"/>
    <w:rsid w:val="00741207"/>
    <w:rsid w:val="00741385"/>
    <w:rsid w:val="007417A6"/>
    <w:rsid w:val="00741F86"/>
    <w:rsid w:val="0074251A"/>
    <w:rsid w:val="00742A02"/>
    <w:rsid w:val="00742B0E"/>
    <w:rsid w:val="00742F49"/>
    <w:rsid w:val="00743140"/>
    <w:rsid w:val="0074348B"/>
    <w:rsid w:val="00743973"/>
    <w:rsid w:val="00743C97"/>
    <w:rsid w:val="00743F2C"/>
    <w:rsid w:val="00743FAB"/>
    <w:rsid w:val="00744455"/>
    <w:rsid w:val="00744788"/>
    <w:rsid w:val="00744972"/>
    <w:rsid w:val="00744DA7"/>
    <w:rsid w:val="00744FF2"/>
    <w:rsid w:val="00745140"/>
    <w:rsid w:val="00745835"/>
    <w:rsid w:val="00745A93"/>
    <w:rsid w:val="00746950"/>
    <w:rsid w:val="00746B07"/>
    <w:rsid w:val="00746EC9"/>
    <w:rsid w:val="00746FBB"/>
    <w:rsid w:val="00747B5F"/>
    <w:rsid w:val="00750192"/>
    <w:rsid w:val="0075033C"/>
    <w:rsid w:val="00750704"/>
    <w:rsid w:val="0075074F"/>
    <w:rsid w:val="007510A5"/>
    <w:rsid w:val="0075186E"/>
    <w:rsid w:val="00751C04"/>
    <w:rsid w:val="00751F58"/>
    <w:rsid w:val="0075278C"/>
    <w:rsid w:val="007527A7"/>
    <w:rsid w:val="007527D8"/>
    <w:rsid w:val="00752BD1"/>
    <w:rsid w:val="00752CF3"/>
    <w:rsid w:val="007536E3"/>
    <w:rsid w:val="00753B54"/>
    <w:rsid w:val="00753ECB"/>
    <w:rsid w:val="00753EFE"/>
    <w:rsid w:val="00754361"/>
    <w:rsid w:val="00754616"/>
    <w:rsid w:val="007547BF"/>
    <w:rsid w:val="00754C97"/>
    <w:rsid w:val="00754FCF"/>
    <w:rsid w:val="00755571"/>
    <w:rsid w:val="00756B5C"/>
    <w:rsid w:val="00757395"/>
    <w:rsid w:val="00757798"/>
    <w:rsid w:val="00760827"/>
    <w:rsid w:val="00760926"/>
    <w:rsid w:val="007609E5"/>
    <w:rsid w:val="00760CC5"/>
    <w:rsid w:val="00761A7E"/>
    <w:rsid w:val="00762073"/>
    <w:rsid w:val="007624F8"/>
    <w:rsid w:val="00762654"/>
    <w:rsid w:val="00762A9B"/>
    <w:rsid w:val="00762BDB"/>
    <w:rsid w:val="00762DA0"/>
    <w:rsid w:val="00763F55"/>
    <w:rsid w:val="00764627"/>
    <w:rsid w:val="007646E0"/>
    <w:rsid w:val="00764C7D"/>
    <w:rsid w:val="00766268"/>
    <w:rsid w:val="0076628A"/>
    <w:rsid w:val="0076657D"/>
    <w:rsid w:val="0076688F"/>
    <w:rsid w:val="00766A1A"/>
    <w:rsid w:val="00767947"/>
    <w:rsid w:val="00767CA7"/>
    <w:rsid w:val="00770082"/>
    <w:rsid w:val="007702B6"/>
    <w:rsid w:val="00770448"/>
    <w:rsid w:val="00770F98"/>
    <w:rsid w:val="00770FF0"/>
    <w:rsid w:val="00771300"/>
    <w:rsid w:val="00771F0F"/>
    <w:rsid w:val="00771F28"/>
    <w:rsid w:val="00772384"/>
    <w:rsid w:val="00772D02"/>
    <w:rsid w:val="00772F4E"/>
    <w:rsid w:val="00773603"/>
    <w:rsid w:val="007742BE"/>
    <w:rsid w:val="00774AC3"/>
    <w:rsid w:val="00774E61"/>
    <w:rsid w:val="00775340"/>
    <w:rsid w:val="00775517"/>
    <w:rsid w:val="00775565"/>
    <w:rsid w:val="007756A6"/>
    <w:rsid w:val="0077570B"/>
    <w:rsid w:val="00776401"/>
    <w:rsid w:val="00776778"/>
    <w:rsid w:val="00776B5F"/>
    <w:rsid w:val="00776C5C"/>
    <w:rsid w:val="00777831"/>
    <w:rsid w:val="0077792E"/>
    <w:rsid w:val="00777ADA"/>
    <w:rsid w:val="00780065"/>
    <w:rsid w:val="00780818"/>
    <w:rsid w:val="00780C5A"/>
    <w:rsid w:val="007819B6"/>
    <w:rsid w:val="0078206E"/>
    <w:rsid w:val="00783070"/>
    <w:rsid w:val="00783111"/>
    <w:rsid w:val="0078349F"/>
    <w:rsid w:val="00784A37"/>
    <w:rsid w:val="00785228"/>
    <w:rsid w:val="007853DB"/>
    <w:rsid w:val="00785B60"/>
    <w:rsid w:val="00785B8A"/>
    <w:rsid w:val="0078620C"/>
    <w:rsid w:val="00786293"/>
    <w:rsid w:val="00786583"/>
    <w:rsid w:val="00786607"/>
    <w:rsid w:val="007867CB"/>
    <w:rsid w:val="00786ACE"/>
    <w:rsid w:val="007871B4"/>
    <w:rsid w:val="00787595"/>
    <w:rsid w:val="00787F4F"/>
    <w:rsid w:val="00790117"/>
    <w:rsid w:val="007903D0"/>
    <w:rsid w:val="0079058F"/>
    <w:rsid w:val="007906EB"/>
    <w:rsid w:val="00790D43"/>
    <w:rsid w:val="00790FBE"/>
    <w:rsid w:val="007915D1"/>
    <w:rsid w:val="0079247B"/>
    <w:rsid w:val="00793A1C"/>
    <w:rsid w:val="00793C2E"/>
    <w:rsid w:val="007940A9"/>
    <w:rsid w:val="00794A72"/>
    <w:rsid w:val="00794DDB"/>
    <w:rsid w:val="00795D9E"/>
    <w:rsid w:val="0079602F"/>
    <w:rsid w:val="007960A7"/>
    <w:rsid w:val="0079678F"/>
    <w:rsid w:val="00796A7B"/>
    <w:rsid w:val="00796EF1"/>
    <w:rsid w:val="00797DFB"/>
    <w:rsid w:val="007A005A"/>
    <w:rsid w:val="007A00DF"/>
    <w:rsid w:val="007A0804"/>
    <w:rsid w:val="007A107A"/>
    <w:rsid w:val="007A14B6"/>
    <w:rsid w:val="007A16C2"/>
    <w:rsid w:val="007A2004"/>
    <w:rsid w:val="007A2BC0"/>
    <w:rsid w:val="007A31DE"/>
    <w:rsid w:val="007A375B"/>
    <w:rsid w:val="007A39CA"/>
    <w:rsid w:val="007A39F9"/>
    <w:rsid w:val="007A3F97"/>
    <w:rsid w:val="007A42B0"/>
    <w:rsid w:val="007A4570"/>
    <w:rsid w:val="007A496B"/>
    <w:rsid w:val="007A51D1"/>
    <w:rsid w:val="007A549E"/>
    <w:rsid w:val="007A5597"/>
    <w:rsid w:val="007A5854"/>
    <w:rsid w:val="007A58E8"/>
    <w:rsid w:val="007A6808"/>
    <w:rsid w:val="007A694C"/>
    <w:rsid w:val="007A7532"/>
    <w:rsid w:val="007A7794"/>
    <w:rsid w:val="007A79EB"/>
    <w:rsid w:val="007B01AD"/>
    <w:rsid w:val="007B01CF"/>
    <w:rsid w:val="007B0477"/>
    <w:rsid w:val="007B132F"/>
    <w:rsid w:val="007B1AC3"/>
    <w:rsid w:val="007B1B5E"/>
    <w:rsid w:val="007B1C3D"/>
    <w:rsid w:val="007B1E66"/>
    <w:rsid w:val="007B32B1"/>
    <w:rsid w:val="007B33A1"/>
    <w:rsid w:val="007B38E1"/>
    <w:rsid w:val="007B4268"/>
    <w:rsid w:val="007B46EF"/>
    <w:rsid w:val="007B48E0"/>
    <w:rsid w:val="007B4E3F"/>
    <w:rsid w:val="007B5660"/>
    <w:rsid w:val="007B572E"/>
    <w:rsid w:val="007B631B"/>
    <w:rsid w:val="007B6E04"/>
    <w:rsid w:val="007B6EAF"/>
    <w:rsid w:val="007B732C"/>
    <w:rsid w:val="007C0099"/>
    <w:rsid w:val="007C0530"/>
    <w:rsid w:val="007C0BCB"/>
    <w:rsid w:val="007C0E2E"/>
    <w:rsid w:val="007C1403"/>
    <w:rsid w:val="007C1BEF"/>
    <w:rsid w:val="007C1E66"/>
    <w:rsid w:val="007C2135"/>
    <w:rsid w:val="007C237A"/>
    <w:rsid w:val="007C263E"/>
    <w:rsid w:val="007C2D79"/>
    <w:rsid w:val="007C39A3"/>
    <w:rsid w:val="007C39C1"/>
    <w:rsid w:val="007C4AA2"/>
    <w:rsid w:val="007C4D7C"/>
    <w:rsid w:val="007C4EE9"/>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3F37"/>
    <w:rsid w:val="007D42F1"/>
    <w:rsid w:val="007D436B"/>
    <w:rsid w:val="007D4AB3"/>
    <w:rsid w:val="007D4C8F"/>
    <w:rsid w:val="007D5104"/>
    <w:rsid w:val="007D5673"/>
    <w:rsid w:val="007D5D85"/>
    <w:rsid w:val="007D63F4"/>
    <w:rsid w:val="007D67DD"/>
    <w:rsid w:val="007D6A4C"/>
    <w:rsid w:val="007D6C56"/>
    <w:rsid w:val="007D6CD3"/>
    <w:rsid w:val="007D75C0"/>
    <w:rsid w:val="007D788D"/>
    <w:rsid w:val="007D7DE4"/>
    <w:rsid w:val="007E0066"/>
    <w:rsid w:val="007E00F7"/>
    <w:rsid w:val="007E22C4"/>
    <w:rsid w:val="007E2721"/>
    <w:rsid w:val="007E29E8"/>
    <w:rsid w:val="007E558B"/>
    <w:rsid w:val="007E5628"/>
    <w:rsid w:val="007E59E3"/>
    <w:rsid w:val="007E5C83"/>
    <w:rsid w:val="007E670B"/>
    <w:rsid w:val="007E76DA"/>
    <w:rsid w:val="007E775B"/>
    <w:rsid w:val="007E7D72"/>
    <w:rsid w:val="007E7E6F"/>
    <w:rsid w:val="007F004D"/>
    <w:rsid w:val="007F01C7"/>
    <w:rsid w:val="007F0594"/>
    <w:rsid w:val="007F05C0"/>
    <w:rsid w:val="007F0926"/>
    <w:rsid w:val="007F1103"/>
    <w:rsid w:val="007F13BD"/>
    <w:rsid w:val="007F1677"/>
    <w:rsid w:val="007F1CCF"/>
    <w:rsid w:val="007F1EA1"/>
    <w:rsid w:val="007F1EA7"/>
    <w:rsid w:val="007F34A8"/>
    <w:rsid w:val="007F386C"/>
    <w:rsid w:val="007F38B2"/>
    <w:rsid w:val="007F3A98"/>
    <w:rsid w:val="007F3D56"/>
    <w:rsid w:val="007F4010"/>
    <w:rsid w:val="007F57E4"/>
    <w:rsid w:val="007F5DA2"/>
    <w:rsid w:val="007F5E74"/>
    <w:rsid w:val="007F5EE9"/>
    <w:rsid w:val="007F5F2A"/>
    <w:rsid w:val="007F6068"/>
    <w:rsid w:val="007F6107"/>
    <w:rsid w:val="007F6B5D"/>
    <w:rsid w:val="007F6D57"/>
    <w:rsid w:val="007F7004"/>
    <w:rsid w:val="007F78F8"/>
    <w:rsid w:val="007F7D9F"/>
    <w:rsid w:val="007F7DCB"/>
    <w:rsid w:val="008001A2"/>
    <w:rsid w:val="008014F5"/>
    <w:rsid w:val="00801D36"/>
    <w:rsid w:val="008023CC"/>
    <w:rsid w:val="00802512"/>
    <w:rsid w:val="008028AE"/>
    <w:rsid w:val="00802D6C"/>
    <w:rsid w:val="00803166"/>
    <w:rsid w:val="00803A02"/>
    <w:rsid w:val="00804209"/>
    <w:rsid w:val="008044D1"/>
    <w:rsid w:val="008044EC"/>
    <w:rsid w:val="0080455A"/>
    <w:rsid w:val="008047AC"/>
    <w:rsid w:val="00805E54"/>
    <w:rsid w:val="00806116"/>
    <w:rsid w:val="008075A1"/>
    <w:rsid w:val="00807766"/>
    <w:rsid w:val="008103E7"/>
    <w:rsid w:val="00810533"/>
    <w:rsid w:val="00810669"/>
    <w:rsid w:val="008109B7"/>
    <w:rsid w:val="00810E70"/>
    <w:rsid w:val="00811457"/>
    <w:rsid w:val="00812578"/>
    <w:rsid w:val="00812CD2"/>
    <w:rsid w:val="00813080"/>
    <w:rsid w:val="0081393C"/>
    <w:rsid w:val="00813986"/>
    <w:rsid w:val="008139D0"/>
    <w:rsid w:val="00813A3C"/>
    <w:rsid w:val="00813CBF"/>
    <w:rsid w:val="00814EC4"/>
    <w:rsid w:val="008150F3"/>
    <w:rsid w:val="0081542F"/>
    <w:rsid w:val="008162DC"/>
    <w:rsid w:val="008171DA"/>
    <w:rsid w:val="00817961"/>
    <w:rsid w:val="00817C47"/>
    <w:rsid w:val="00820AF0"/>
    <w:rsid w:val="00820F64"/>
    <w:rsid w:val="00821E8A"/>
    <w:rsid w:val="00822307"/>
    <w:rsid w:val="00822C5C"/>
    <w:rsid w:val="00822E5A"/>
    <w:rsid w:val="008235AF"/>
    <w:rsid w:val="0082384A"/>
    <w:rsid w:val="00823EF4"/>
    <w:rsid w:val="00824551"/>
    <w:rsid w:val="0082490B"/>
    <w:rsid w:val="00824C40"/>
    <w:rsid w:val="00824C74"/>
    <w:rsid w:val="00824F2D"/>
    <w:rsid w:val="00825553"/>
    <w:rsid w:val="00825760"/>
    <w:rsid w:val="008259F0"/>
    <w:rsid w:val="00825CFF"/>
    <w:rsid w:val="00825EFB"/>
    <w:rsid w:val="00826422"/>
    <w:rsid w:val="008264A2"/>
    <w:rsid w:val="00826808"/>
    <w:rsid w:val="008268C0"/>
    <w:rsid w:val="00826C18"/>
    <w:rsid w:val="00827A06"/>
    <w:rsid w:val="00827DD7"/>
    <w:rsid w:val="008302F7"/>
    <w:rsid w:val="00830457"/>
    <w:rsid w:val="00830CF2"/>
    <w:rsid w:val="00830F01"/>
    <w:rsid w:val="008319E2"/>
    <w:rsid w:val="00831DA5"/>
    <w:rsid w:val="00832210"/>
    <w:rsid w:val="00832470"/>
    <w:rsid w:val="00832B4F"/>
    <w:rsid w:val="00832C97"/>
    <w:rsid w:val="00833120"/>
    <w:rsid w:val="00833278"/>
    <w:rsid w:val="00833385"/>
    <w:rsid w:val="00833BEF"/>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205"/>
    <w:rsid w:val="00837628"/>
    <w:rsid w:val="00837974"/>
    <w:rsid w:val="00837F88"/>
    <w:rsid w:val="008406E7"/>
    <w:rsid w:val="00840B87"/>
    <w:rsid w:val="00841432"/>
    <w:rsid w:val="00841748"/>
    <w:rsid w:val="0084199A"/>
    <w:rsid w:val="00841A25"/>
    <w:rsid w:val="0084236C"/>
    <w:rsid w:val="0084245F"/>
    <w:rsid w:val="00842D1F"/>
    <w:rsid w:val="00843570"/>
    <w:rsid w:val="00843737"/>
    <w:rsid w:val="0084417C"/>
    <w:rsid w:val="00844213"/>
    <w:rsid w:val="008442A9"/>
    <w:rsid w:val="008442F6"/>
    <w:rsid w:val="00846684"/>
    <w:rsid w:val="0084673D"/>
    <w:rsid w:val="0084717E"/>
    <w:rsid w:val="008474E6"/>
    <w:rsid w:val="00847610"/>
    <w:rsid w:val="00847ADB"/>
    <w:rsid w:val="00847DF1"/>
    <w:rsid w:val="008501A3"/>
    <w:rsid w:val="00850315"/>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886"/>
    <w:rsid w:val="00854CED"/>
    <w:rsid w:val="00855FC2"/>
    <w:rsid w:val="0085674B"/>
    <w:rsid w:val="00856E69"/>
    <w:rsid w:val="008570DC"/>
    <w:rsid w:val="008572C8"/>
    <w:rsid w:val="00857F59"/>
    <w:rsid w:val="00857FA1"/>
    <w:rsid w:val="0086014B"/>
    <w:rsid w:val="0086022B"/>
    <w:rsid w:val="0086024B"/>
    <w:rsid w:val="00860303"/>
    <w:rsid w:val="0086040D"/>
    <w:rsid w:val="008608BD"/>
    <w:rsid w:val="00860BD0"/>
    <w:rsid w:val="00861624"/>
    <w:rsid w:val="00861C5A"/>
    <w:rsid w:val="00861DCB"/>
    <w:rsid w:val="00861E6A"/>
    <w:rsid w:val="00861EF9"/>
    <w:rsid w:val="0086289B"/>
    <w:rsid w:val="00862D35"/>
    <w:rsid w:val="00863803"/>
    <w:rsid w:val="008638AB"/>
    <w:rsid w:val="00863A42"/>
    <w:rsid w:val="008640DE"/>
    <w:rsid w:val="00864D8D"/>
    <w:rsid w:val="00864DC5"/>
    <w:rsid w:val="00865AC2"/>
    <w:rsid w:val="00865C6D"/>
    <w:rsid w:val="00865C79"/>
    <w:rsid w:val="00866D1F"/>
    <w:rsid w:val="008673E8"/>
    <w:rsid w:val="00867A45"/>
    <w:rsid w:val="00867C85"/>
    <w:rsid w:val="00867D3A"/>
    <w:rsid w:val="00870478"/>
    <w:rsid w:val="00870F6E"/>
    <w:rsid w:val="00871580"/>
    <w:rsid w:val="00872768"/>
    <w:rsid w:val="00872789"/>
    <w:rsid w:val="008728E4"/>
    <w:rsid w:val="00872CC6"/>
    <w:rsid w:val="00873987"/>
    <w:rsid w:val="00873D6D"/>
    <w:rsid w:val="0087420C"/>
    <w:rsid w:val="008757AB"/>
    <w:rsid w:val="008758B3"/>
    <w:rsid w:val="00875FCE"/>
    <w:rsid w:val="0087606C"/>
    <w:rsid w:val="008760E4"/>
    <w:rsid w:val="00876254"/>
    <w:rsid w:val="008764CD"/>
    <w:rsid w:val="00876BFA"/>
    <w:rsid w:val="00877330"/>
    <w:rsid w:val="00877482"/>
    <w:rsid w:val="0087766D"/>
    <w:rsid w:val="00877F3B"/>
    <w:rsid w:val="00880775"/>
    <w:rsid w:val="00880E50"/>
    <w:rsid w:val="008811B4"/>
    <w:rsid w:val="0088122B"/>
    <w:rsid w:val="008813EE"/>
    <w:rsid w:val="0088141F"/>
    <w:rsid w:val="0088185C"/>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6D8F"/>
    <w:rsid w:val="0088755C"/>
    <w:rsid w:val="00887AAD"/>
    <w:rsid w:val="00887B14"/>
    <w:rsid w:val="00890985"/>
    <w:rsid w:val="0089099D"/>
    <w:rsid w:val="00890D6F"/>
    <w:rsid w:val="008911EE"/>
    <w:rsid w:val="00892BB2"/>
    <w:rsid w:val="0089307D"/>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6A0"/>
    <w:rsid w:val="008979E0"/>
    <w:rsid w:val="008A005B"/>
    <w:rsid w:val="008A036E"/>
    <w:rsid w:val="008A0836"/>
    <w:rsid w:val="008A0A16"/>
    <w:rsid w:val="008A14D3"/>
    <w:rsid w:val="008A17E2"/>
    <w:rsid w:val="008A1A51"/>
    <w:rsid w:val="008A20D2"/>
    <w:rsid w:val="008A2869"/>
    <w:rsid w:val="008A296E"/>
    <w:rsid w:val="008A2B97"/>
    <w:rsid w:val="008A32F6"/>
    <w:rsid w:val="008A34E7"/>
    <w:rsid w:val="008A3623"/>
    <w:rsid w:val="008A39A8"/>
    <w:rsid w:val="008A402E"/>
    <w:rsid w:val="008A5382"/>
    <w:rsid w:val="008A56B0"/>
    <w:rsid w:val="008A5C23"/>
    <w:rsid w:val="008A651B"/>
    <w:rsid w:val="008A6749"/>
    <w:rsid w:val="008A68B3"/>
    <w:rsid w:val="008A6C4C"/>
    <w:rsid w:val="008A757A"/>
    <w:rsid w:val="008A7783"/>
    <w:rsid w:val="008A7E95"/>
    <w:rsid w:val="008A7F4C"/>
    <w:rsid w:val="008B10B5"/>
    <w:rsid w:val="008B13DC"/>
    <w:rsid w:val="008B1EF8"/>
    <w:rsid w:val="008B2380"/>
    <w:rsid w:val="008B2CCE"/>
    <w:rsid w:val="008B32BA"/>
    <w:rsid w:val="008B33E7"/>
    <w:rsid w:val="008B340A"/>
    <w:rsid w:val="008B381C"/>
    <w:rsid w:val="008B41CD"/>
    <w:rsid w:val="008B46B4"/>
    <w:rsid w:val="008B481E"/>
    <w:rsid w:val="008B4911"/>
    <w:rsid w:val="008B4C54"/>
    <w:rsid w:val="008B4E7F"/>
    <w:rsid w:val="008B4F1A"/>
    <w:rsid w:val="008B5092"/>
    <w:rsid w:val="008B50C3"/>
    <w:rsid w:val="008B54D1"/>
    <w:rsid w:val="008B5769"/>
    <w:rsid w:val="008B60E6"/>
    <w:rsid w:val="008B62E2"/>
    <w:rsid w:val="008B6316"/>
    <w:rsid w:val="008B65EE"/>
    <w:rsid w:val="008B784E"/>
    <w:rsid w:val="008B7C01"/>
    <w:rsid w:val="008C0094"/>
    <w:rsid w:val="008C1CAF"/>
    <w:rsid w:val="008C1E18"/>
    <w:rsid w:val="008C2811"/>
    <w:rsid w:val="008C28C4"/>
    <w:rsid w:val="008C2A81"/>
    <w:rsid w:val="008C3470"/>
    <w:rsid w:val="008C35FC"/>
    <w:rsid w:val="008C36F8"/>
    <w:rsid w:val="008C43DD"/>
    <w:rsid w:val="008C4533"/>
    <w:rsid w:val="008C53C9"/>
    <w:rsid w:val="008C55F3"/>
    <w:rsid w:val="008C5AD3"/>
    <w:rsid w:val="008C5BC5"/>
    <w:rsid w:val="008C5DE7"/>
    <w:rsid w:val="008C6524"/>
    <w:rsid w:val="008C7117"/>
    <w:rsid w:val="008C7681"/>
    <w:rsid w:val="008C785A"/>
    <w:rsid w:val="008C7935"/>
    <w:rsid w:val="008C7DF4"/>
    <w:rsid w:val="008D005D"/>
    <w:rsid w:val="008D0980"/>
    <w:rsid w:val="008D0A6B"/>
    <w:rsid w:val="008D15CB"/>
    <w:rsid w:val="008D1691"/>
    <w:rsid w:val="008D1BB2"/>
    <w:rsid w:val="008D26F7"/>
    <w:rsid w:val="008D30CF"/>
    <w:rsid w:val="008D3922"/>
    <w:rsid w:val="008D3EA2"/>
    <w:rsid w:val="008D45BA"/>
    <w:rsid w:val="008D4691"/>
    <w:rsid w:val="008D49AD"/>
    <w:rsid w:val="008D4BDB"/>
    <w:rsid w:val="008D4E05"/>
    <w:rsid w:val="008D4EEA"/>
    <w:rsid w:val="008D4FBF"/>
    <w:rsid w:val="008D52F5"/>
    <w:rsid w:val="008D58FE"/>
    <w:rsid w:val="008D60CF"/>
    <w:rsid w:val="008D6802"/>
    <w:rsid w:val="008D6FC9"/>
    <w:rsid w:val="008D7B4E"/>
    <w:rsid w:val="008D7C02"/>
    <w:rsid w:val="008E003D"/>
    <w:rsid w:val="008E032D"/>
    <w:rsid w:val="008E07BD"/>
    <w:rsid w:val="008E0FBA"/>
    <w:rsid w:val="008E1597"/>
    <w:rsid w:val="008E1637"/>
    <w:rsid w:val="008E2013"/>
    <w:rsid w:val="008E20C4"/>
    <w:rsid w:val="008E2C35"/>
    <w:rsid w:val="008E2FF8"/>
    <w:rsid w:val="008E30B7"/>
    <w:rsid w:val="008E30E4"/>
    <w:rsid w:val="008E3BFA"/>
    <w:rsid w:val="008E3F9D"/>
    <w:rsid w:val="008E504B"/>
    <w:rsid w:val="008E518A"/>
    <w:rsid w:val="008E5A61"/>
    <w:rsid w:val="008E5CA3"/>
    <w:rsid w:val="008E5E46"/>
    <w:rsid w:val="008E60FC"/>
    <w:rsid w:val="008E6600"/>
    <w:rsid w:val="008E6830"/>
    <w:rsid w:val="008E69D4"/>
    <w:rsid w:val="008E6E74"/>
    <w:rsid w:val="008E703C"/>
    <w:rsid w:val="008F026D"/>
    <w:rsid w:val="008F0806"/>
    <w:rsid w:val="008F0F18"/>
    <w:rsid w:val="008F153E"/>
    <w:rsid w:val="008F17D7"/>
    <w:rsid w:val="008F17DE"/>
    <w:rsid w:val="008F1AC0"/>
    <w:rsid w:val="008F1C23"/>
    <w:rsid w:val="008F1DF7"/>
    <w:rsid w:val="008F25C3"/>
    <w:rsid w:val="008F2E57"/>
    <w:rsid w:val="008F31A1"/>
    <w:rsid w:val="008F393A"/>
    <w:rsid w:val="008F3B58"/>
    <w:rsid w:val="008F3F87"/>
    <w:rsid w:val="008F47B7"/>
    <w:rsid w:val="008F772D"/>
    <w:rsid w:val="009001FB"/>
    <w:rsid w:val="00900DD4"/>
    <w:rsid w:val="00900F36"/>
    <w:rsid w:val="009011B3"/>
    <w:rsid w:val="00901493"/>
    <w:rsid w:val="00901CAA"/>
    <w:rsid w:val="00901F2F"/>
    <w:rsid w:val="00902118"/>
    <w:rsid w:val="009021C5"/>
    <w:rsid w:val="009029AC"/>
    <w:rsid w:val="00902F97"/>
    <w:rsid w:val="009035D7"/>
    <w:rsid w:val="009040CB"/>
    <w:rsid w:val="009042A2"/>
    <w:rsid w:val="00905743"/>
    <w:rsid w:val="0090599A"/>
    <w:rsid w:val="00905E49"/>
    <w:rsid w:val="00905FE2"/>
    <w:rsid w:val="00906B69"/>
    <w:rsid w:val="00906CF5"/>
    <w:rsid w:val="00907908"/>
    <w:rsid w:val="0090797A"/>
    <w:rsid w:val="00907B8C"/>
    <w:rsid w:val="00907DE3"/>
    <w:rsid w:val="00910201"/>
    <w:rsid w:val="00911633"/>
    <w:rsid w:val="00911ACC"/>
    <w:rsid w:val="009125EE"/>
    <w:rsid w:val="00912DE7"/>
    <w:rsid w:val="009134F0"/>
    <w:rsid w:val="00913A01"/>
    <w:rsid w:val="00913D92"/>
    <w:rsid w:val="00914242"/>
    <w:rsid w:val="00914B45"/>
    <w:rsid w:val="00914DD3"/>
    <w:rsid w:val="009156CE"/>
    <w:rsid w:val="00915BF8"/>
    <w:rsid w:val="00915FAD"/>
    <w:rsid w:val="00916224"/>
    <w:rsid w:val="0091691E"/>
    <w:rsid w:val="00916D7F"/>
    <w:rsid w:val="00916F90"/>
    <w:rsid w:val="00917071"/>
    <w:rsid w:val="00917186"/>
    <w:rsid w:val="009178EC"/>
    <w:rsid w:val="00917B2B"/>
    <w:rsid w:val="00920181"/>
    <w:rsid w:val="00920859"/>
    <w:rsid w:val="00920B23"/>
    <w:rsid w:val="0092135A"/>
    <w:rsid w:val="00921835"/>
    <w:rsid w:val="00921C2D"/>
    <w:rsid w:val="00922192"/>
    <w:rsid w:val="009237EB"/>
    <w:rsid w:val="0092554E"/>
    <w:rsid w:val="00925BFB"/>
    <w:rsid w:val="00925C8D"/>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3C27"/>
    <w:rsid w:val="00935595"/>
    <w:rsid w:val="009359B0"/>
    <w:rsid w:val="00935BA9"/>
    <w:rsid w:val="00936425"/>
    <w:rsid w:val="00936C30"/>
    <w:rsid w:val="00936C72"/>
    <w:rsid w:val="009373A1"/>
    <w:rsid w:val="00937566"/>
    <w:rsid w:val="009376EE"/>
    <w:rsid w:val="00941A20"/>
    <w:rsid w:val="00941A67"/>
    <w:rsid w:val="009424E7"/>
    <w:rsid w:val="0094278C"/>
    <w:rsid w:val="00943369"/>
    <w:rsid w:val="00943480"/>
    <w:rsid w:val="009444CB"/>
    <w:rsid w:val="00944D19"/>
    <w:rsid w:val="00945287"/>
    <w:rsid w:val="009453B5"/>
    <w:rsid w:val="009458E6"/>
    <w:rsid w:val="0094635B"/>
    <w:rsid w:val="0094641C"/>
    <w:rsid w:val="009464B0"/>
    <w:rsid w:val="00946759"/>
    <w:rsid w:val="00946771"/>
    <w:rsid w:val="0094680A"/>
    <w:rsid w:val="00946E02"/>
    <w:rsid w:val="00947314"/>
    <w:rsid w:val="00947EE2"/>
    <w:rsid w:val="009505F5"/>
    <w:rsid w:val="0095167C"/>
    <w:rsid w:val="00951AEF"/>
    <w:rsid w:val="009522BF"/>
    <w:rsid w:val="00952F91"/>
    <w:rsid w:val="009539EA"/>
    <w:rsid w:val="00953A70"/>
    <w:rsid w:val="00953EBF"/>
    <w:rsid w:val="00953EDD"/>
    <w:rsid w:val="00953F70"/>
    <w:rsid w:val="0095500C"/>
    <w:rsid w:val="00955D05"/>
    <w:rsid w:val="009568C5"/>
    <w:rsid w:val="00956988"/>
    <w:rsid w:val="00956995"/>
    <w:rsid w:val="00956E54"/>
    <w:rsid w:val="009574A4"/>
    <w:rsid w:val="009606C7"/>
    <w:rsid w:val="00960764"/>
    <w:rsid w:val="009614D4"/>
    <w:rsid w:val="009614E0"/>
    <w:rsid w:val="00961823"/>
    <w:rsid w:val="00961C27"/>
    <w:rsid w:val="00962256"/>
    <w:rsid w:val="00962BDA"/>
    <w:rsid w:val="00962C60"/>
    <w:rsid w:val="00963F1A"/>
    <w:rsid w:val="009640A2"/>
    <w:rsid w:val="00964A6B"/>
    <w:rsid w:val="00964BE3"/>
    <w:rsid w:val="00964CB2"/>
    <w:rsid w:val="00965349"/>
    <w:rsid w:val="009653BE"/>
    <w:rsid w:val="0096581E"/>
    <w:rsid w:val="00965C7D"/>
    <w:rsid w:val="00965F2A"/>
    <w:rsid w:val="00965F97"/>
    <w:rsid w:val="009663E5"/>
    <w:rsid w:val="00966AB3"/>
    <w:rsid w:val="00966ECE"/>
    <w:rsid w:val="0096712C"/>
    <w:rsid w:val="00967B9A"/>
    <w:rsid w:val="00967E68"/>
    <w:rsid w:val="00970349"/>
    <w:rsid w:val="00970CB5"/>
    <w:rsid w:val="00970D60"/>
    <w:rsid w:val="0097114D"/>
    <w:rsid w:val="009719DE"/>
    <w:rsid w:val="00971C50"/>
    <w:rsid w:val="00971FEB"/>
    <w:rsid w:val="0097297D"/>
    <w:rsid w:val="00972FD8"/>
    <w:rsid w:val="00973101"/>
    <w:rsid w:val="00973BAE"/>
    <w:rsid w:val="00973D00"/>
    <w:rsid w:val="00974161"/>
    <w:rsid w:val="00974175"/>
    <w:rsid w:val="00974D98"/>
    <w:rsid w:val="00974EAF"/>
    <w:rsid w:val="009753F2"/>
    <w:rsid w:val="0097561B"/>
    <w:rsid w:val="009758FE"/>
    <w:rsid w:val="009809BE"/>
    <w:rsid w:val="009811DC"/>
    <w:rsid w:val="009816C4"/>
    <w:rsid w:val="00982045"/>
    <w:rsid w:val="009820EE"/>
    <w:rsid w:val="00982646"/>
    <w:rsid w:val="00982A74"/>
    <w:rsid w:val="00983371"/>
    <w:rsid w:val="00984A65"/>
    <w:rsid w:val="00985455"/>
    <w:rsid w:val="00985829"/>
    <w:rsid w:val="00985D7A"/>
    <w:rsid w:val="009862AD"/>
    <w:rsid w:val="00986542"/>
    <w:rsid w:val="0098681B"/>
    <w:rsid w:val="00990481"/>
    <w:rsid w:val="00990A31"/>
    <w:rsid w:val="009918BA"/>
    <w:rsid w:val="009918C6"/>
    <w:rsid w:val="0099201D"/>
    <w:rsid w:val="009926D9"/>
    <w:rsid w:val="00992C0C"/>
    <w:rsid w:val="00992F5C"/>
    <w:rsid w:val="00993BAF"/>
    <w:rsid w:val="009943BC"/>
    <w:rsid w:val="00994E83"/>
    <w:rsid w:val="00995DD3"/>
    <w:rsid w:val="009961C8"/>
    <w:rsid w:val="009962A4"/>
    <w:rsid w:val="00996494"/>
    <w:rsid w:val="009968E0"/>
    <w:rsid w:val="00996D4F"/>
    <w:rsid w:val="0099707D"/>
    <w:rsid w:val="009970D7"/>
    <w:rsid w:val="00997152"/>
    <w:rsid w:val="00997B03"/>
    <w:rsid w:val="00997D13"/>
    <w:rsid w:val="009A0166"/>
    <w:rsid w:val="009A0353"/>
    <w:rsid w:val="009A0F33"/>
    <w:rsid w:val="009A1021"/>
    <w:rsid w:val="009A1284"/>
    <w:rsid w:val="009A15EA"/>
    <w:rsid w:val="009A178A"/>
    <w:rsid w:val="009A2406"/>
    <w:rsid w:val="009A2AA5"/>
    <w:rsid w:val="009A2E63"/>
    <w:rsid w:val="009A313C"/>
    <w:rsid w:val="009A396F"/>
    <w:rsid w:val="009A3E91"/>
    <w:rsid w:val="009A4069"/>
    <w:rsid w:val="009A427D"/>
    <w:rsid w:val="009A4E75"/>
    <w:rsid w:val="009A5632"/>
    <w:rsid w:val="009A56B6"/>
    <w:rsid w:val="009A57D4"/>
    <w:rsid w:val="009A5865"/>
    <w:rsid w:val="009A5E03"/>
    <w:rsid w:val="009A66C3"/>
    <w:rsid w:val="009A6ACB"/>
    <w:rsid w:val="009A6D07"/>
    <w:rsid w:val="009A6FB7"/>
    <w:rsid w:val="009A7059"/>
    <w:rsid w:val="009A7486"/>
    <w:rsid w:val="009B0A40"/>
    <w:rsid w:val="009B0E36"/>
    <w:rsid w:val="009B1480"/>
    <w:rsid w:val="009B1879"/>
    <w:rsid w:val="009B2D9A"/>
    <w:rsid w:val="009B32FF"/>
    <w:rsid w:val="009B3717"/>
    <w:rsid w:val="009B3A4A"/>
    <w:rsid w:val="009B3B80"/>
    <w:rsid w:val="009B4088"/>
    <w:rsid w:val="009B4DD4"/>
    <w:rsid w:val="009B4F56"/>
    <w:rsid w:val="009B51A8"/>
    <w:rsid w:val="009B5702"/>
    <w:rsid w:val="009B5EBA"/>
    <w:rsid w:val="009B5F4B"/>
    <w:rsid w:val="009B693F"/>
    <w:rsid w:val="009B6B8C"/>
    <w:rsid w:val="009C1165"/>
    <w:rsid w:val="009C12C4"/>
    <w:rsid w:val="009C13F8"/>
    <w:rsid w:val="009C1672"/>
    <w:rsid w:val="009C16BE"/>
    <w:rsid w:val="009C1ACA"/>
    <w:rsid w:val="009C1B41"/>
    <w:rsid w:val="009C1FA7"/>
    <w:rsid w:val="009C30F0"/>
    <w:rsid w:val="009C370A"/>
    <w:rsid w:val="009C3AD0"/>
    <w:rsid w:val="009C42C9"/>
    <w:rsid w:val="009C42F5"/>
    <w:rsid w:val="009C4709"/>
    <w:rsid w:val="009C47EF"/>
    <w:rsid w:val="009C4FB3"/>
    <w:rsid w:val="009C52BE"/>
    <w:rsid w:val="009C5C33"/>
    <w:rsid w:val="009C5EC3"/>
    <w:rsid w:val="009C61DC"/>
    <w:rsid w:val="009C65C9"/>
    <w:rsid w:val="009C65F4"/>
    <w:rsid w:val="009C67BF"/>
    <w:rsid w:val="009C6907"/>
    <w:rsid w:val="009C6CBB"/>
    <w:rsid w:val="009C7272"/>
    <w:rsid w:val="009C7327"/>
    <w:rsid w:val="009C73A6"/>
    <w:rsid w:val="009C74BE"/>
    <w:rsid w:val="009C797C"/>
    <w:rsid w:val="009C798A"/>
    <w:rsid w:val="009C7D6F"/>
    <w:rsid w:val="009C7E5C"/>
    <w:rsid w:val="009C7E95"/>
    <w:rsid w:val="009D0105"/>
    <w:rsid w:val="009D052C"/>
    <w:rsid w:val="009D0533"/>
    <w:rsid w:val="009D1013"/>
    <w:rsid w:val="009D2574"/>
    <w:rsid w:val="009D2D69"/>
    <w:rsid w:val="009D3089"/>
    <w:rsid w:val="009D43F6"/>
    <w:rsid w:val="009D45F1"/>
    <w:rsid w:val="009D484A"/>
    <w:rsid w:val="009D48CC"/>
    <w:rsid w:val="009D4981"/>
    <w:rsid w:val="009D4DF7"/>
    <w:rsid w:val="009D52F2"/>
    <w:rsid w:val="009D5700"/>
    <w:rsid w:val="009D573F"/>
    <w:rsid w:val="009D5753"/>
    <w:rsid w:val="009D5E6C"/>
    <w:rsid w:val="009D6B03"/>
    <w:rsid w:val="009D6BEA"/>
    <w:rsid w:val="009D6D03"/>
    <w:rsid w:val="009D6F8B"/>
    <w:rsid w:val="009D70A3"/>
    <w:rsid w:val="009D7E0A"/>
    <w:rsid w:val="009D7E13"/>
    <w:rsid w:val="009D7FCD"/>
    <w:rsid w:val="009E038E"/>
    <w:rsid w:val="009E1307"/>
    <w:rsid w:val="009E170F"/>
    <w:rsid w:val="009E1773"/>
    <w:rsid w:val="009E1C26"/>
    <w:rsid w:val="009E1D6C"/>
    <w:rsid w:val="009E222E"/>
    <w:rsid w:val="009E2731"/>
    <w:rsid w:val="009E287B"/>
    <w:rsid w:val="009E28A0"/>
    <w:rsid w:val="009E2901"/>
    <w:rsid w:val="009E2A2B"/>
    <w:rsid w:val="009E2AC2"/>
    <w:rsid w:val="009E2D75"/>
    <w:rsid w:val="009E2E83"/>
    <w:rsid w:val="009E333A"/>
    <w:rsid w:val="009E3410"/>
    <w:rsid w:val="009E3C94"/>
    <w:rsid w:val="009E41D6"/>
    <w:rsid w:val="009E491A"/>
    <w:rsid w:val="009E4B06"/>
    <w:rsid w:val="009E4BC6"/>
    <w:rsid w:val="009E58E4"/>
    <w:rsid w:val="009E5948"/>
    <w:rsid w:val="009E5EEC"/>
    <w:rsid w:val="009E5FD4"/>
    <w:rsid w:val="009E603E"/>
    <w:rsid w:val="009E6201"/>
    <w:rsid w:val="009E6216"/>
    <w:rsid w:val="009E6885"/>
    <w:rsid w:val="009E6BFE"/>
    <w:rsid w:val="009E703B"/>
    <w:rsid w:val="009E7265"/>
    <w:rsid w:val="009E7E2A"/>
    <w:rsid w:val="009E7F0F"/>
    <w:rsid w:val="009F0547"/>
    <w:rsid w:val="009F0770"/>
    <w:rsid w:val="009F0989"/>
    <w:rsid w:val="009F180A"/>
    <w:rsid w:val="009F2061"/>
    <w:rsid w:val="009F207A"/>
    <w:rsid w:val="009F27ED"/>
    <w:rsid w:val="009F280A"/>
    <w:rsid w:val="009F2B2B"/>
    <w:rsid w:val="009F2D9C"/>
    <w:rsid w:val="009F359B"/>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2D74"/>
    <w:rsid w:val="00A03696"/>
    <w:rsid w:val="00A04F77"/>
    <w:rsid w:val="00A0571A"/>
    <w:rsid w:val="00A061E2"/>
    <w:rsid w:val="00A06332"/>
    <w:rsid w:val="00A06CA5"/>
    <w:rsid w:val="00A06D96"/>
    <w:rsid w:val="00A07488"/>
    <w:rsid w:val="00A0765A"/>
    <w:rsid w:val="00A07C9D"/>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4E1C"/>
    <w:rsid w:val="00A153BB"/>
    <w:rsid w:val="00A16138"/>
    <w:rsid w:val="00A16770"/>
    <w:rsid w:val="00A16E45"/>
    <w:rsid w:val="00A16FF2"/>
    <w:rsid w:val="00A17D4C"/>
    <w:rsid w:val="00A17FF1"/>
    <w:rsid w:val="00A200BD"/>
    <w:rsid w:val="00A204B6"/>
    <w:rsid w:val="00A20673"/>
    <w:rsid w:val="00A20AE4"/>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86F"/>
    <w:rsid w:val="00A25BEC"/>
    <w:rsid w:val="00A26172"/>
    <w:rsid w:val="00A261D2"/>
    <w:rsid w:val="00A2634A"/>
    <w:rsid w:val="00A263B4"/>
    <w:rsid w:val="00A26D9F"/>
    <w:rsid w:val="00A27D30"/>
    <w:rsid w:val="00A30370"/>
    <w:rsid w:val="00A30482"/>
    <w:rsid w:val="00A3058F"/>
    <w:rsid w:val="00A30713"/>
    <w:rsid w:val="00A3080F"/>
    <w:rsid w:val="00A314EF"/>
    <w:rsid w:val="00A3151B"/>
    <w:rsid w:val="00A3187B"/>
    <w:rsid w:val="00A32D3F"/>
    <w:rsid w:val="00A3310D"/>
    <w:rsid w:val="00A33262"/>
    <w:rsid w:val="00A334A6"/>
    <w:rsid w:val="00A335C6"/>
    <w:rsid w:val="00A338FF"/>
    <w:rsid w:val="00A33BC8"/>
    <w:rsid w:val="00A34926"/>
    <w:rsid w:val="00A34FE3"/>
    <w:rsid w:val="00A35356"/>
    <w:rsid w:val="00A35778"/>
    <w:rsid w:val="00A35CC1"/>
    <w:rsid w:val="00A36574"/>
    <w:rsid w:val="00A36DFA"/>
    <w:rsid w:val="00A36FBE"/>
    <w:rsid w:val="00A37183"/>
    <w:rsid w:val="00A37540"/>
    <w:rsid w:val="00A37CA4"/>
    <w:rsid w:val="00A37D53"/>
    <w:rsid w:val="00A37E29"/>
    <w:rsid w:val="00A401CD"/>
    <w:rsid w:val="00A40ECA"/>
    <w:rsid w:val="00A412D6"/>
    <w:rsid w:val="00A41654"/>
    <w:rsid w:val="00A41BF8"/>
    <w:rsid w:val="00A4200E"/>
    <w:rsid w:val="00A420F9"/>
    <w:rsid w:val="00A42691"/>
    <w:rsid w:val="00A42D5D"/>
    <w:rsid w:val="00A435A4"/>
    <w:rsid w:val="00A43693"/>
    <w:rsid w:val="00A4376B"/>
    <w:rsid w:val="00A4383E"/>
    <w:rsid w:val="00A43F6C"/>
    <w:rsid w:val="00A44428"/>
    <w:rsid w:val="00A44676"/>
    <w:rsid w:val="00A45660"/>
    <w:rsid w:val="00A46309"/>
    <w:rsid w:val="00A4631D"/>
    <w:rsid w:val="00A467C9"/>
    <w:rsid w:val="00A4693C"/>
    <w:rsid w:val="00A46F41"/>
    <w:rsid w:val="00A47069"/>
    <w:rsid w:val="00A4722E"/>
    <w:rsid w:val="00A47445"/>
    <w:rsid w:val="00A5073E"/>
    <w:rsid w:val="00A5109B"/>
    <w:rsid w:val="00A51CA0"/>
    <w:rsid w:val="00A51F4D"/>
    <w:rsid w:val="00A521C3"/>
    <w:rsid w:val="00A524AA"/>
    <w:rsid w:val="00A52C61"/>
    <w:rsid w:val="00A53326"/>
    <w:rsid w:val="00A5408B"/>
    <w:rsid w:val="00A543FF"/>
    <w:rsid w:val="00A547FF"/>
    <w:rsid w:val="00A54A9D"/>
    <w:rsid w:val="00A5506B"/>
    <w:rsid w:val="00A55D2D"/>
    <w:rsid w:val="00A56E21"/>
    <w:rsid w:val="00A573CE"/>
    <w:rsid w:val="00A575D3"/>
    <w:rsid w:val="00A57730"/>
    <w:rsid w:val="00A5786D"/>
    <w:rsid w:val="00A579E6"/>
    <w:rsid w:val="00A609A5"/>
    <w:rsid w:val="00A60EC2"/>
    <w:rsid w:val="00A610A4"/>
    <w:rsid w:val="00A61205"/>
    <w:rsid w:val="00A61AA3"/>
    <w:rsid w:val="00A61B18"/>
    <w:rsid w:val="00A6252A"/>
    <w:rsid w:val="00A63033"/>
    <w:rsid w:val="00A632AC"/>
    <w:rsid w:val="00A63A08"/>
    <w:rsid w:val="00A63AF9"/>
    <w:rsid w:val="00A6489B"/>
    <w:rsid w:val="00A64911"/>
    <w:rsid w:val="00A64C11"/>
    <w:rsid w:val="00A65268"/>
    <w:rsid w:val="00A655B3"/>
    <w:rsid w:val="00A66057"/>
    <w:rsid w:val="00A66188"/>
    <w:rsid w:val="00A666BF"/>
    <w:rsid w:val="00A67348"/>
    <w:rsid w:val="00A6736D"/>
    <w:rsid w:val="00A679C7"/>
    <w:rsid w:val="00A7006B"/>
    <w:rsid w:val="00A706C5"/>
    <w:rsid w:val="00A7078A"/>
    <w:rsid w:val="00A70D60"/>
    <w:rsid w:val="00A71215"/>
    <w:rsid w:val="00A7160C"/>
    <w:rsid w:val="00A717BA"/>
    <w:rsid w:val="00A71917"/>
    <w:rsid w:val="00A71B44"/>
    <w:rsid w:val="00A71E6F"/>
    <w:rsid w:val="00A72356"/>
    <w:rsid w:val="00A726A5"/>
    <w:rsid w:val="00A72968"/>
    <w:rsid w:val="00A72D52"/>
    <w:rsid w:val="00A72E50"/>
    <w:rsid w:val="00A73091"/>
    <w:rsid w:val="00A733C6"/>
    <w:rsid w:val="00A73895"/>
    <w:rsid w:val="00A73A7C"/>
    <w:rsid w:val="00A73F34"/>
    <w:rsid w:val="00A7505B"/>
    <w:rsid w:val="00A750A5"/>
    <w:rsid w:val="00A759A4"/>
    <w:rsid w:val="00A76839"/>
    <w:rsid w:val="00A76F3A"/>
    <w:rsid w:val="00A7766D"/>
    <w:rsid w:val="00A801B5"/>
    <w:rsid w:val="00A80CD4"/>
    <w:rsid w:val="00A80D03"/>
    <w:rsid w:val="00A80DDA"/>
    <w:rsid w:val="00A8115C"/>
    <w:rsid w:val="00A81D1A"/>
    <w:rsid w:val="00A82884"/>
    <w:rsid w:val="00A82CA0"/>
    <w:rsid w:val="00A8337F"/>
    <w:rsid w:val="00A83903"/>
    <w:rsid w:val="00A84026"/>
    <w:rsid w:val="00A8409B"/>
    <w:rsid w:val="00A840C9"/>
    <w:rsid w:val="00A847E0"/>
    <w:rsid w:val="00A84E10"/>
    <w:rsid w:val="00A84F95"/>
    <w:rsid w:val="00A8524C"/>
    <w:rsid w:val="00A8566E"/>
    <w:rsid w:val="00A85D3D"/>
    <w:rsid w:val="00A85DDF"/>
    <w:rsid w:val="00A86683"/>
    <w:rsid w:val="00A8671D"/>
    <w:rsid w:val="00A86EB6"/>
    <w:rsid w:val="00A87982"/>
    <w:rsid w:val="00A87AC5"/>
    <w:rsid w:val="00A87B11"/>
    <w:rsid w:val="00A90551"/>
    <w:rsid w:val="00A910D7"/>
    <w:rsid w:val="00A91D7F"/>
    <w:rsid w:val="00A921FD"/>
    <w:rsid w:val="00A92F60"/>
    <w:rsid w:val="00A939B7"/>
    <w:rsid w:val="00A93BEE"/>
    <w:rsid w:val="00A93C5B"/>
    <w:rsid w:val="00A9478E"/>
    <w:rsid w:val="00A94AFD"/>
    <w:rsid w:val="00A9537E"/>
    <w:rsid w:val="00A955CC"/>
    <w:rsid w:val="00A957FB"/>
    <w:rsid w:val="00A95841"/>
    <w:rsid w:val="00A9594A"/>
    <w:rsid w:val="00A9598F"/>
    <w:rsid w:val="00A959A8"/>
    <w:rsid w:val="00A9628F"/>
    <w:rsid w:val="00A9631E"/>
    <w:rsid w:val="00A96CFB"/>
    <w:rsid w:val="00A96D57"/>
    <w:rsid w:val="00A97DE9"/>
    <w:rsid w:val="00AA0338"/>
    <w:rsid w:val="00AA0869"/>
    <w:rsid w:val="00AA0994"/>
    <w:rsid w:val="00AA0B65"/>
    <w:rsid w:val="00AA11D6"/>
    <w:rsid w:val="00AA14DF"/>
    <w:rsid w:val="00AA1885"/>
    <w:rsid w:val="00AA1908"/>
    <w:rsid w:val="00AA1B4F"/>
    <w:rsid w:val="00AA26AC"/>
    <w:rsid w:val="00AA26CB"/>
    <w:rsid w:val="00AA274A"/>
    <w:rsid w:val="00AA39DA"/>
    <w:rsid w:val="00AA3E76"/>
    <w:rsid w:val="00AA4C5A"/>
    <w:rsid w:val="00AA51D7"/>
    <w:rsid w:val="00AA52C9"/>
    <w:rsid w:val="00AA623A"/>
    <w:rsid w:val="00AA653B"/>
    <w:rsid w:val="00AA6755"/>
    <w:rsid w:val="00AA6C39"/>
    <w:rsid w:val="00AA6F51"/>
    <w:rsid w:val="00AB106A"/>
    <w:rsid w:val="00AB1695"/>
    <w:rsid w:val="00AB2ECE"/>
    <w:rsid w:val="00AB387D"/>
    <w:rsid w:val="00AB3BEA"/>
    <w:rsid w:val="00AB3DF8"/>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C05FB"/>
    <w:rsid w:val="00AC08E6"/>
    <w:rsid w:val="00AC0984"/>
    <w:rsid w:val="00AC0D2F"/>
    <w:rsid w:val="00AC13F4"/>
    <w:rsid w:val="00AC1A64"/>
    <w:rsid w:val="00AC1FAC"/>
    <w:rsid w:val="00AC1FF9"/>
    <w:rsid w:val="00AC26B2"/>
    <w:rsid w:val="00AC3352"/>
    <w:rsid w:val="00AC3921"/>
    <w:rsid w:val="00AC3E49"/>
    <w:rsid w:val="00AC3E74"/>
    <w:rsid w:val="00AC3FEF"/>
    <w:rsid w:val="00AC525B"/>
    <w:rsid w:val="00AC6252"/>
    <w:rsid w:val="00AC6603"/>
    <w:rsid w:val="00AC6C9E"/>
    <w:rsid w:val="00AC706F"/>
    <w:rsid w:val="00AC7186"/>
    <w:rsid w:val="00AC7200"/>
    <w:rsid w:val="00AC74E3"/>
    <w:rsid w:val="00AC7597"/>
    <w:rsid w:val="00AC7B83"/>
    <w:rsid w:val="00AD0477"/>
    <w:rsid w:val="00AD0502"/>
    <w:rsid w:val="00AD119E"/>
    <w:rsid w:val="00AD11DF"/>
    <w:rsid w:val="00AD1D9D"/>
    <w:rsid w:val="00AD1DAB"/>
    <w:rsid w:val="00AD1EE7"/>
    <w:rsid w:val="00AD2055"/>
    <w:rsid w:val="00AD2588"/>
    <w:rsid w:val="00AD277A"/>
    <w:rsid w:val="00AD277F"/>
    <w:rsid w:val="00AD28BE"/>
    <w:rsid w:val="00AD28E2"/>
    <w:rsid w:val="00AD480B"/>
    <w:rsid w:val="00AD516E"/>
    <w:rsid w:val="00AD5465"/>
    <w:rsid w:val="00AD6172"/>
    <w:rsid w:val="00AD7210"/>
    <w:rsid w:val="00AD7554"/>
    <w:rsid w:val="00AD7B76"/>
    <w:rsid w:val="00AE05D5"/>
    <w:rsid w:val="00AE1506"/>
    <w:rsid w:val="00AE1D9B"/>
    <w:rsid w:val="00AE228A"/>
    <w:rsid w:val="00AE264B"/>
    <w:rsid w:val="00AE2AD7"/>
    <w:rsid w:val="00AE2DB1"/>
    <w:rsid w:val="00AE30C9"/>
    <w:rsid w:val="00AE4179"/>
    <w:rsid w:val="00AE43E3"/>
    <w:rsid w:val="00AE5226"/>
    <w:rsid w:val="00AE6864"/>
    <w:rsid w:val="00AE7095"/>
    <w:rsid w:val="00AE736F"/>
    <w:rsid w:val="00AE7C80"/>
    <w:rsid w:val="00AF0348"/>
    <w:rsid w:val="00AF10C7"/>
    <w:rsid w:val="00AF18E9"/>
    <w:rsid w:val="00AF21D7"/>
    <w:rsid w:val="00AF32B1"/>
    <w:rsid w:val="00AF3387"/>
    <w:rsid w:val="00AF3EA8"/>
    <w:rsid w:val="00AF3F1C"/>
    <w:rsid w:val="00AF3F59"/>
    <w:rsid w:val="00AF423B"/>
    <w:rsid w:val="00AF4651"/>
    <w:rsid w:val="00AF4ECE"/>
    <w:rsid w:val="00AF54BC"/>
    <w:rsid w:val="00AF5CE0"/>
    <w:rsid w:val="00AF62D4"/>
    <w:rsid w:val="00AF650A"/>
    <w:rsid w:val="00AF652D"/>
    <w:rsid w:val="00AF68DD"/>
    <w:rsid w:val="00AF6CFA"/>
    <w:rsid w:val="00AF6D51"/>
    <w:rsid w:val="00AF6DE5"/>
    <w:rsid w:val="00AF7309"/>
    <w:rsid w:val="00AF753D"/>
    <w:rsid w:val="00B00FE7"/>
    <w:rsid w:val="00B0144F"/>
    <w:rsid w:val="00B018EE"/>
    <w:rsid w:val="00B01F12"/>
    <w:rsid w:val="00B031CC"/>
    <w:rsid w:val="00B032AE"/>
    <w:rsid w:val="00B03BA0"/>
    <w:rsid w:val="00B048B7"/>
    <w:rsid w:val="00B04AA3"/>
    <w:rsid w:val="00B04D63"/>
    <w:rsid w:val="00B04DAA"/>
    <w:rsid w:val="00B04DDB"/>
    <w:rsid w:val="00B054A4"/>
    <w:rsid w:val="00B0592E"/>
    <w:rsid w:val="00B05BA3"/>
    <w:rsid w:val="00B067B5"/>
    <w:rsid w:val="00B06D77"/>
    <w:rsid w:val="00B072D3"/>
    <w:rsid w:val="00B07535"/>
    <w:rsid w:val="00B0759C"/>
    <w:rsid w:val="00B07A83"/>
    <w:rsid w:val="00B07AD0"/>
    <w:rsid w:val="00B10088"/>
    <w:rsid w:val="00B10736"/>
    <w:rsid w:val="00B1099B"/>
    <w:rsid w:val="00B10B5C"/>
    <w:rsid w:val="00B11561"/>
    <w:rsid w:val="00B119FE"/>
    <w:rsid w:val="00B11C8A"/>
    <w:rsid w:val="00B11D5C"/>
    <w:rsid w:val="00B1301D"/>
    <w:rsid w:val="00B130B3"/>
    <w:rsid w:val="00B1365F"/>
    <w:rsid w:val="00B13776"/>
    <w:rsid w:val="00B13EFE"/>
    <w:rsid w:val="00B14242"/>
    <w:rsid w:val="00B14D34"/>
    <w:rsid w:val="00B15147"/>
    <w:rsid w:val="00B1573E"/>
    <w:rsid w:val="00B1587F"/>
    <w:rsid w:val="00B15AA5"/>
    <w:rsid w:val="00B15B65"/>
    <w:rsid w:val="00B16310"/>
    <w:rsid w:val="00B165F3"/>
    <w:rsid w:val="00B16B95"/>
    <w:rsid w:val="00B16D66"/>
    <w:rsid w:val="00B1728A"/>
    <w:rsid w:val="00B17634"/>
    <w:rsid w:val="00B17786"/>
    <w:rsid w:val="00B17A25"/>
    <w:rsid w:val="00B17C93"/>
    <w:rsid w:val="00B205D9"/>
    <w:rsid w:val="00B20AAC"/>
    <w:rsid w:val="00B20D9D"/>
    <w:rsid w:val="00B21630"/>
    <w:rsid w:val="00B21A4E"/>
    <w:rsid w:val="00B21DE9"/>
    <w:rsid w:val="00B223A3"/>
    <w:rsid w:val="00B227E4"/>
    <w:rsid w:val="00B22B1D"/>
    <w:rsid w:val="00B2397D"/>
    <w:rsid w:val="00B23ED0"/>
    <w:rsid w:val="00B24930"/>
    <w:rsid w:val="00B24D3E"/>
    <w:rsid w:val="00B2601A"/>
    <w:rsid w:val="00B260B6"/>
    <w:rsid w:val="00B267A1"/>
    <w:rsid w:val="00B2693F"/>
    <w:rsid w:val="00B27E6C"/>
    <w:rsid w:val="00B30AF7"/>
    <w:rsid w:val="00B30F54"/>
    <w:rsid w:val="00B31A95"/>
    <w:rsid w:val="00B32045"/>
    <w:rsid w:val="00B32121"/>
    <w:rsid w:val="00B332FB"/>
    <w:rsid w:val="00B33467"/>
    <w:rsid w:val="00B3359F"/>
    <w:rsid w:val="00B34294"/>
    <w:rsid w:val="00B34CCD"/>
    <w:rsid w:val="00B34EA0"/>
    <w:rsid w:val="00B34F60"/>
    <w:rsid w:val="00B35B52"/>
    <w:rsid w:val="00B35C0B"/>
    <w:rsid w:val="00B3646A"/>
    <w:rsid w:val="00B371D2"/>
    <w:rsid w:val="00B3731A"/>
    <w:rsid w:val="00B37E07"/>
    <w:rsid w:val="00B37EA1"/>
    <w:rsid w:val="00B400E0"/>
    <w:rsid w:val="00B4032F"/>
    <w:rsid w:val="00B406F4"/>
    <w:rsid w:val="00B421C5"/>
    <w:rsid w:val="00B423AD"/>
    <w:rsid w:val="00B430DF"/>
    <w:rsid w:val="00B43891"/>
    <w:rsid w:val="00B43AAE"/>
    <w:rsid w:val="00B43F88"/>
    <w:rsid w:val="00B444A9"/>
    <w:rsid w:val="00B44CB5"/>
    <w:rsid w:val="00B44E41"/>
    <w:rsid w:val="00B4504B"/>
    <w:rsid w:val="00B459D5"/>
    <w:rsid w:val="00B45D81"/>
    <w:rsid w:val="00B45F53"/>
    <w:rsid w:val="00B466BD"/>
    <w:rsid w:val="00B46D7D"/>
    <w:rsid w:val="00B46F4F"/>
    <w:rsid w:val="00B47625"/>
    <w:rsid w:val="00B476C2"/>
    <w:rsid w:val="00B47841"/>
    <w:rsid w:val="00B47BE2"/>
    <w:rsid w:val="00B509C9"/>
    <w:rsid w:val="00B50E30"/>
    <w:rsid w:val="00B50F3D"/>
    <w:rsid w:val="00B5106C"/>
    <w:rsid w:val="00B5166D"/>
    <w:rsid w:val="00B516E3"/>
    <w:rsid w:val="00B5211A"/>
    <w:rsid w:val="00B52131"/>
    <w:rsid w:val="00B521BD"/>
    <w:rsid w:val="00B52BC7"/>
    <w:rsid w:val="00B52F14"/>
    <w:rsid w:val="00B53219"/>
    <w:rsid w:val="00B534B2"/>
    <w:rsid w:val="00B54121"/>
    <w:rsid w:val="00B548C9"/>
    <w:rsid w:val="00B54AF5"/>
    <w:rsid w:val="00B55210"/>
    <w:rsid w:val="00B55503"/>
    <w:rsid w:val="00B55514"/>
    <w:rsid w:val="00B56A68"/>
    <w:rsid w:val="00B57637"/>
    <w:rsid w:val="00B576A9"/>
    <w:rsid w:val="00B6007B"/>
    <w:rsid w:val="00B6017D"/>
    <w:rsid w:val="00B6029D"/>
    <w:rsid w:val="00B607BB"/>
    <w:rsid w:val="00B60C85"/>
    <w:rsid w:val="00B60D29"/>
    <w:rsid w:val="00B60EEE"/>
    <w:rsid w:val="00B61929"/>
    <w:rsid w:val="00B619C7"/>
    <w:rsid w:val="00B61BB3"/>
    <w:rsid w:val="00B6245C"/>
    <w:rsid w:val="00B63622"/>
    <w:rsid w:val="00B63661"/>
    <w:rsid w:val="00B640D8"/>
    <w:rsid w:val="00B64545"/>
    <w:rsid w:val="00B64A6E"/>
    <w:rsid w:val="00B64BF5"/>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7E8"/>
    <w:rsid w:val="00B72CAD"/>
    <w:rsid w:val="00B72F90"/>
    <w:rsid w:val="00B73017"/>
    <w:rsid w:val="00B73347"/>
    <w:rsid w:val="00B73485"/>
    <w:rsid w:val="00B7359D"/>
    <w:rsid w:val="00B74449"/>
    <w:rsid w:val="00B74527"/>
    <w:rsid w:val="00B74614"/>
    <w:rsid w:val="00B74E41"/>
    <w:rsid w:val="00B75CB0"/>
    <w:rsid w:val="00B75EA1"/>
    <w:rsid w:val="00B75FCA"/>
    <w:rsid w:val="00B766E7"/>
    <w:rsid w:val="00B768E1"/>
    <w:rsid w:val="00B778C5"/>
    <w:rsid w:val="00B77AC3"/>
    <w:rsid w:val="00B77B28"/>
    <w:rsid w:val="00B77DAC"/>
    <w:rsid w:val="00B804E5"/>
    <w:rsid w:val="00B80644"/>
    <w:rsid w:val="00B811AA"/>
    <w:rsid w:val="00B814E9"/>
    <w:rsid w:val="00B82979"/>
    <w:rsid w:val="00B829BB"/>
    <w:rsid w:val="00B82FE3"/>
    <w:rsid w:val="00B8310B"/>
    <w:rsid w:val="00B839C4"/>
    <w:rsid w:val="00B83A38"/>
    <w:rsid w:val="00B83F29"/>
    <w:rsid w:val="00B844D1"/>
    <w:rsid w:val="00B84CEE"/>
    <w:rsid w:val="00B85A98"/>
    <w:rsid w:val="00B8601F"/>
    <w:rsid w:val="00B86046"/>
    <w:rsid w:val="00B872FC"/>
    <w:rsid w:val="00B878C7"/>
    <w:rsid w:val="00B87ED0"/>
    <w:rsid w:val="00B87F3E"/>
    <w:rsid w:val="00B87FB9"/>
    <w:rsid w:val="00B90503"/>
    <w:rsid w:val="00B90686"/>
    <w:rsid w:val="00B9079E"/>
    <w:rsid w:val="00B90A20"/>
    <w:rsid w:val="00B90DC1"/>
    <w:rsid w:val="00B911C7"/>
    <w:rsid w:val="00B914A6"/>
    <w:rsid w:val="00B915F8"/>
    <w:rsid w:val="00B91883"/>
    <w:rsid w:val="00B919C6"/>
    <w:rsid w:val="00B91CB4"/>
    <w:rsid w:val="00B91FB1"/>
    <w:rsid w:val="00B92783"/>
    <w:rsid w:val="00B92B53"/>
    <w:rsid w:val="00B92C3B"/>
    <w:rsid w:val="00B93CB8"/>
    <w:rsid w:val="00B93FC9"/>
    <w:rsid w:val="00B9476A"/>
    <w:rsid w:val="00B94C88"/>
    <w:rsid w:val="00B952AB"/>
    <w:rsid w:val="00B954EA"/>
    <w:rsid w:val="00B95624"/>
    <w:rsid w:val="00B95782"/>
    <w:rsid w:val="00B95F8F"/>
    <w:rsid w:val="00B96CD6"/>
    <w:rsid w:val="00B96E9E"/>
    <w:rsid w:val="00B9756C"/>
    <w:rsid w:val="00B9772C"/>
    <w:rsid w:val="00B9795D"/>
    <w:rsid w:val="00B97AB1"/>
    <w:rsid w:val="00BA1185"/>
    <w:rsid w:val="00BA24B0"/>
    <w:rsid w:val="00BA29C2"/>
    <w:rsid w:val="00BA3436"/>
    <w:rsid w:val="00BA3891"/>
    <w:rsid w:val="00BA3979"/>
    <w:rsid w:val="00BA399F"/>
    <w:rsid w:val="00BA3B4F"/>
    <w:rsid w:val="00BA40FE"/>
    <w:rsid w:val="00BA45F1"/>
    <w:rsid w:val="00BA4B0E"/>
    <w:rsid w:val="00BA4BE9"/>
    <w:rsid w:val="00BA57B8"/>
    <w:rsid w:val="00BA57D2"/>
    <w:rsid w:val="00BA5AAF"/>
    <w:rsid w:val="00BA6046"/>
    <w:rsid w:val="00BA6116"/>
    <w:rsid w:val="00BA6625"/>
    <w:rsid w:val="00BA6D99"/>
    <w:rsid w:val="00BA79C6"/>
    <w:rsid w:val="00BA7A53"/>
    <w:rsid w:val="00BA7E90"/>
    <w:rsid w:val="00BB029C"/>
    <w:rsid w:val="00BB082A"/>
    <w:rsid w:val="00BB097F"/>
    <w:rsid w:val="00BB1607"/>
    <w:rsid w:val="00BB16CC"/>
    <w:rsid w:val="00BB1909"/>
    <w:rsid w:val="00BB1A63"/>
    <w:rsid w:val="00BB20FE"/>
    <w:rsid w:val="00BB26DA"/>
    <w:rsid w:val="00BB2976"/>
    <w:rsid w:val="00BB2ED4"/>
    <w:rsid w:val="00BB3199"/>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B7C8E"/>
    <w:rsid w:val="00BC06FD"/>
    <w:rsid w:val="00BC1ED5"/>
    <w:rsid w:val="00BC2132"/>
    <w:rsid w:val="00BC24FB"/>
    <w:rsid w:val="00BC2641"/>
    <w:rsid w:val="00BC27A4"/>
    <w:rsid w:val="00BC2FEF"/>
    <w:rsid w:val="00BC3B34"/>
    <w:rsid w:val="00BC3DA7"/>
    <w:rsid w:val="00BC4850"/>
    <w:rsid w:val="00BC490F"/>
    <w:rsid w:val="00BC4A57"/>
    <w:rsid w:val="00BC51C7"/>
    <w:rsid w:val="00BC533B"/>
    <w:rsid w:val="00BC5C37"/>
    <w:rsid w:val="00BC6253"/>
    <w:rsid w:val="00BC6695"/>
    <w:rsid w:val="00BC6D65"/>
    <w:rsid w:val="00BC7E52"/>
    <w:rsid w:val="00BC7F88"/>
    <w:rsid w:val="00BD06D7"/>
    <w:rsid w:val="00BD0AA2"/>
    <w:rsid w:val="00BD0AD4"/>
    <w:rsid w:val="00BD1210"/>
    <w:rsid w:val="00BD1C10"/>
    <w:rsid w:val="00BD2941"/>
    <w:rsid w:val="00BD3491"/>
    <w:rsid w:val="00BD35C4"/>
    <w:rsid w:val="00BD4088"/>
    <w:rsid w:val="00BD4700"/>
    <w:rsid w:val="00BD4E46"/>
    <w:rsid w:val="00BD557C"/>
    <w:rsid w:val="00BD5B78"/>
    <w:rsid w:val="00BD5C37"/>
    <w:rsid w:val="00BD6AA8"/>
    <w:rsid w:val="00BD6CDB"/>
    <w:rsid w:val="00BD71DA"/>
    <w:rsid w:val="00BD7B84"/>
    <w:rsid w:val="00BD7E05"/>
    <w:rsid w:val="00BD7F0C"/>
    <w:rsid w:val="00BE0374"/>
    <w:rsid w:val="00BE043C"/>
    <w:rsid w:val="00BE10DF"/>
    <w:rsid w:val="00BE1209"/>
    <w:rsid w:val="00BE2A0F"/>
    <w:rsid w:val="00BE2B6F"/>
    <w:rsid w:val="00BE2D3A"/>
    <w:rsid w:val="00BE3319"/>
    <w:rsid w:val="00BE331E"/>
    <w:rsid w:val="00BE3793"/>
    <w:rsid w:val="00BE399B"/>
    <w:rsid w:val="00BE3E43"/>
    <w:rsid w:val="00BE3FF8"/>
    <w:rsid w:val="00BE3FFE"/>
    <w:rsid w:val="00BE404D"/>
    <w:rsid w:val="00BE4C60"/>
    <w:rsid w:val="00BE4FE4"/>
    <w:rsid w:val="00BE553C"/>
    <w:rsid w:val="00BE5ED1"/>
    <w:rsid w:val="00BE6824"/>
    <w:rsid w:val="00BE6CB2"/>
    <w:rsid w:val="00BE7396"/>
    <w:rsid w:val="00BE77E7"/>
    <w:rsid w:val="00BE7C1F"/>
    <w:rsid w:val="00BE7CFA"/>
    <w:rsid w:val="00BF0012"/>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095"/>
    <w:rsid w:val="00BF7A5E"/>
    <w:rsid w:val="00BF7ACA"/>
    <w:rsid w:val="00BF7FB3"/>
    <w:rsid w:val="00C0015B"/>
    <w:rsid w:val="00C0052D"/>
    <w:rsid w:val="00C00863"/>
    <w:rsid w:val="00C015B9"/>
    <w:rsid w:val="00C01639"/>
    <w:rsid w:val="00C0179F"/>
    <w:rsid w:val="00C01A66"/>
    <w:rsid w:val="00C02533"/>
    <w:rsid w:val="00C02CB2"/>
    <w:rsid w:val="00C02EEE"/>
    <w:rsid w:val="00C031B7"/>
    <w:rsid w:val="00C0377F"/>
    <w:rsid w:val="00C03B2E"/>
    <w:rsid w:val="00C040C6"/>
    <w:rsid w:val="00C045F3"/>
    <w:rsid w:val="00C04657"/>
    <w:rsid w:val="00C054D1"/>
    <w:rsid w:val="00C0588B"/>
    <w:rsid w:val="00C05D42"/>
    <w:rsid w:val="00C06CE8"/>
    <w:rsid w:val="00C07520"/>
    <w:rsid w:val="00C078B6"/>
    <w:rsid w:val="00C07AD6"/>
    <w:rsid w:val="00C108B5"/>
    <w:rsid w:val="00C10CDC"/>
    <w:rsid w:val="00C10CE2"/>
    <w:rsid w:val="00C1131C"/>
    <w:rsid w:val="00C11B5D"/>
    <w:rsid w:val="00C11D33"/>
    <w:rsid w:val="00C127B3"/>
    <w:rsid w:val="00C130B5"/>
    <w:rsid w:val="00C13568"/>
    <w:rsid w:val="00C135CB"/>
    <w:rsid w:val="00C13738"/>
    <w:rsid w:val="00C13B24"/>
    <w:rsid w:val="00C13F8C"/>
    <w:rsid w:val="00C14343"/>
    <w:rsid w:val="00C14865"/>
    <w:rsid w:val="00C156B3"/>
    <w:rsid w:val="00C15902"/>
    <w:rsid w:val="00C16777"/>
    <w:rsid w:val="00C174ED"/>
    <w:rsid w:val="00C17F40"/>
    <w:rsid w:val="00C20B68"/>
    <w:rsid w:val="00C21B1A"/>
    <w:rsid w:val="00C21CA1"/>
    <w:rsid w:val="00C21D1C"/>
    <w:rsid w:val="00C21F2D"/>
    <w:rsid w:val="00C224EC"/>
    <w:rsid w:val="00C228FE"/>
    <w:rsid w:val="00C22ADE"/>
    <w:rsid w:val="00C22D7A"/>
    <w:rsid w:val="00C2311A"/>
    <w:rsid w:val="00C233C5"/>
    <w:rsid w:val="00C23F9F"/>
    <w:rsid w:val="00C2477A"/>
    <w:rsid w:val="00C25180"/>
    <w:rsid w:val="00C2551C"/>
    <w:rsid w:val="00C257D7"/>
    <w:rsid w:val="00C25A24"/>
    <w:rsid w:val="00C26020"/>
    <w:rsid w:val="00C26711"/>
    <w:rsid w:val="00C267A3"/>
    <w:rsid w:val="00C26F8D"/>
    <w:rsid w:val="00C274F9"/>
    <w:rsid w:val="00C2760B"/>
    <w:rsid w:val="00C307ED"/>
    <w:rsid w:val="00C30B80"/>
    <w:rsid w:val="00C30CAD"/>
    <w:rsid w:val="00C31464"/>
    <w:rsid w:val="00C326D5"/>
    <w:rsid w:val="00C32CB9"/>
    <w:rsid w:val="00C32DE9"/>
    <w:rsid w:val="00C32EE2"/>
    <w:rsid w:val="00C3372F"/>
    <w:rsid w:val="00C33A92"/>
    <w:rsid w:val="00C33E1B"/>
    <w:rsid w:val="00C3438A"/>
    <w:rsid w:val="00C347AE"/>
    <w:rsid w:val="00C347F1"/>
    <w:rsid w:val="00C3521C"/>
    <w:rsid w:val="00C35674"/>
    <w:rsid w:val="00C35970"/>
    <w:rsid w:val="00C359E5"/>
    <w:rsid w:val="00C35FAF"/>
    <w:rsid w:val="00C3625B"/>
    <w:rsid w:val="00C3710E"/>
    <w:rsid w:val="00C37375"/>
    <w:rsid w:val="00C373B9"/>
    <w:rsid w:val="00C37543"/>
    <w:rsid w:val="00C37649"/>
    <w:rsid w:val="00C37713"/>
    <w:rsid w:val="00C37896"/>
    <w:rsid w:val="00C37EFB"/>
    <w:rsid w:val="00C37FAC"/>
    <w:rsid w:val="00C40750"/>
    <w:rsid w:val="00C4082C"/>
    <w:rsid w:val="00C41B21"/>
    <w:rsid w:val="00C41D83"/>
    <w:rsid w:val="00C42574"/>
    <w:rsid w:val="00C4344C"/>
    <w:rsid w:val="00C4441C"/>
    <w:rsid w:val="00C4582C"/>
    <w:rsid w:val="00C46295"/>
    <w:rsid w:val="00C46544"/>
    <w:rsid w:val="00C46DF4"/>
    <w:rsid w:val="00C47447"/>
    <w:rsid w:val="00C47492"/>
    <w:rsid w:val="00C47D51"/>
    <w:rsid w:val="00C502F5"/>
    <w:rsid w:val="00C50390"/>
    <w:rsid w:val="00C504FC"/>
    <w:rsid w:val="00C50B65"/>
    <w:rsid w:val="00C510FB"/>
    <w:rsid w:val="00C51397"/>
    <w:rsid w:val="00C51836"/>
    <w:rsid w:val="00C5229E"/>
    <w:rsid w:val="00C524B4"/>
    <w:rsid w:val="00C529AE"/>
    <w:rsid w:val="00C52D49"/>
    <w:rsid w:val="00C52EEE"/>
    <w:rsid w:val="00C537D2"/>
    <w:rsid w:val="00C5387C"/>
    <w:rsid w:val="00C53FAA"/>
    <w:rsid w:val="00C54352"/>
    <w:rsid w:val="00C543DA"/>
    <w:rsid w:val="00C54ECA"/>
    <w:rsid w:val="00C550D1"/>
    <w:rsid w:val="00C55530"/>
    <w:rsid w:val="00C556F3"/>
    <w:rsid w:val="00C55971"/>
    <w:rsid w:val="00C55985"/>
    <w:rsid w:val="00C5619F"/>
    <w:rsid w:val="00C56391"/>
    <w:rsid w:val="00C566AA"/>
    <w:rsid w:val="00C56FC0"/>
    <w:rsid w:val="00C57166"/>
    <w:rsid w:val="00C5733C"/>
    <w:rsid w:val="00C5775F"/>
    <w:rsid w:val="00C57897"/>
    <w:rsid w:val="00C60BD4"/>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5087"/>
    <w:rsid w:val="00C659D9"/>
    <w:rsid w:val="00C665F9"/>
    <w:rsid w:val="00C667E4"/>
    <w:rsid w:val="00C668AD"/>
    <w:rsid w:val="00C66C29"/>
    <w:rsid w:val="00C66C92"/>
    <w:rsid w:val="00C67043"/>
    <w:rsid w:val="00C674F3"/>
    <w:rsid w:val="00C707F5"/>
    <w:rsid w:val="00C70E28"/>
    <w:rsid w:val="00C7142B"/>
    <w:rsid w:val="00C718D5"/>
    <w:rsid w:val="00C71928"/>
    <w:rsid w:val="00C71CBD"/>
    <w:rsid w:val="00C71D87"/>
    <w:rsid w:val="00C72116"/>
    <w:rsid w:val="00C72699"/>
    <w:rsid w:val="00C726B6"/>
    <w:rsid w:val="00C72AFE"/>
    <w:rsid w:val="00C72F7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4BD"/>
    <w:rsid w:val="00C77A23"/>
    <w:rsid w:val="00C77A5D"/>
    <w:rsid w:val="00C77CFC"/>
    <w:rsid w:val="00C80A82"/>
    <w:rsid w:val="00C811AF"/>
    <w:rsid w:val="00C81417"/>
    <w:rsid w:val="00C82194"/>
    <w:rsid w:val="00C82A2E"/>
    <w:rsid w:val="00C82A3D"/>
    <w:rsid w:val="00C82F31"/>
    <w:rsid w:val="00C830E3"/>
    <w:rsid w:val="00C8323F"/>
    <w:rsid w:val="00C83730"/>
    <w:rsid w:val="00C83A4F"/>
    <w:rsid w:val="00C83B6E"/>
    <w:rsid w:val="00C83E8B"/>
    <w:rsid w:val="00C8407A"/>
    <w:rsid w:val="00C84AEE"/>
    <w:rsid w:val="00C84D73"/>
    <w:rsid w:val="00C84DBE"/>
    <w:rsid w:val="00C85239"/>
    <w:rsid w:val="00C857D4"/>
    <w:rsid w:val="00C857D6"/>
    <w:rsid w:val="00C85981"/>
    <w:rsid w:val="00C8649B"/>
    <w:rsid w:val="00C8693B"/>
    <w:rsid w:val="00C86FAB"/>
    <w:rsid w:val="00C87136"/>
    <w:rsid w:val="00C87B9C"/>
    <w:rsid w:val="00C90142"/>
    <w:rsid w:val="00C90227"/>
    <w:rsid w:val="00C90677"/>
    <w:rsid w:val="00C9071E"/>
    <w:rsid w:val="00C90930"/>
    <w:rsid w:val="00C90B08"/>
    <w:rsid w:val="00C90B36"/>
    <w:rsid w:val="00C90E8E"/>
    <w:rsid w:val="00C91036"/>
    <w:rsid w:val="00C913AE"/>
    <w:rsid w:val="00C91822"/>
    <w:rsid w:val="00C925B9"/>
    <w:rsid w:val="00C92BFE"/>
    <w:rsid w:val="00C92CCA"/>
    <w:rsid w:val="00C933E1"/>
    <w:rsid w:val="00C93684"/>
    <w:rsid w:val="00C9387B"/>
    <w:rsid w:val="00C93F01"/>
    <w:rsid w:val="00C94F36"/>
    <w:rsid w:val="00C95467"/>
    <w:rsid w:val="00C956A7"/>
    <w:rsid w:val="00C96066"/>
    <w:rsid w:val="00C96B55"/>
    <w:rsid w:val="00C96D69"/>
    <w:rsid w:val="00C974F5"/>
    <w:rsid w:val="00CA0659"/>
    <w:rsid w:val="00CA0C5B"/>
    <w:rsid w:val="00CA1FCB"/>
    <w:rsid w:val="00CA22CE"/>
    <w:rsid w:val="00CA2955"/>
    <w:rsid w:val="00CA29B1"/>
    <w:rsid w:val="00CA3301"/>
    <w:rsid w:val="00CA34AC"/>
    <w:rsid w:val="00CA426C"/>
    <w:rsid w:val="00CA42DB"/>
    <w:rsid w:val="00CA4534"/>
    <w:rsid w:val="00CA48F7"/>
    <w:rsid w:val="00CA4E1B"/>
    <w:rsid w:val="00CA60D0"/>
    <w:rsid w:val="00CA6111"/>
    <w:rsid w:val="00CA6AAA"/>
    <w:rsid w:val="00CA6B82"/>
    <w:rsid w:val="00CA705B"/>
    <w:rsid w:val="00CA743F"/>
    <w:rsid w:val="00CA78E5"/>
    <w:rsid w:val="00CA7A58"/>
    <w:rsid w:val="00CB0261"/>
    <w:rsid w:val="00CB0307"/>
    <w:rsid w:val="00CB0934"/>
    <w:rsid w:val="00CB0AED"/>
    <w:rsid w:val="00CB0B17"/>
    <w:rsid w:val="00CB1196"/>
    <w:rsid w:val="00CB1250"/>
    <w:rsid w:val="00CB1295"/>
    <w:rsid w:val="00CB15EB"/>
    <w:rsid w:val="00CB20C9"/>
    <w:rsid w:val="00CB2627"/>
    <w:rsid w:val="00CB2823"/>
    <w:rsid w:val="00CB2F96"/>
    <w:rsid w:val="00CB3243"/>
    <w:rsid w:val="00CB4648"/>
    <w:rsid w:val="00CB4669"/>
    <w:rsid w:val="00CB487D"/>
    <w:rsid w:val="00CB49DC"/>
    <w:rsid w:val="00CB5380"/>
    <w:rsid w:val="00CB567B"/>
    <w:rsid w:val="00CB567F"/>
    <w:rsid w:val="00CB56FB"/>
    <w:rsid w:val="00CB6319"/>
    <w:rsid w:val="00CB7EF9"/>
    <w:rsid w:val="00CC0D5C"/>
    <w:rsid w:val="00CC1380"/>
    <w:rsid w:val="00CC1727"/>
    <w:rsid w:val="00CC1B51"/>
    <w:rsid w:val="00CC239F"/>
    <w:rsid w:val="00CC2A13"/>
    <w:rsid w:val="00CC2A6B"/>
    <w:rsid w:val="00CC2C01"/>
    <w:rsid w:val="00CC2D5F"/>
    <w:rsid w:val="00CC2DB0"/>
    <w:rsid w:val="00CC3D0E"/>
    <w:rsid w:val="00CC3F21"/>
    <w:rsid w:val="00CC400D"/>
    <w:rsid w:val="00CC48DA"/>
    <w:rsid w:val="00CC4AC6"/>
    <w:rsid w:val="00CC4EDB"/>
    <w:rsid w:val="00CC4F59"/>
    <w:rsid w:val="00CC53DF"/>
    <w:rsid w:val="00CC5775"/>
    <w:rsid w:val="00CC579C"/>
    <w:rsid w:val="00CC5EAF"/>
    <w:rsid w:val="00CC6A12"/>
    <w:rsid w:val="00CC7758"/>
    <w:rsid w:val="00CC788D"/>
    <w:rsid w:val="00CC7E15"/>
    <w:rsid w:val="00CD000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4DD9"/>
    <w:rsid w:val="00CD521F"/>
    <w:rsid w:val="00CD5C1C"/>
    <w:rsid w:val="00CD5E4E"/>
    <w:rsid w:val="00CD6157"/>
    <w:rsid w:val="00CD61FC"/>
    <w:rsid w:val="00CD6843"/>
    <w:rsid w:val="00CE05E2"/>
    <w:rsid w:val="00CE0A1F"/>
    <w:rsid w:val="00CE0BE5"/>
    <w:rsid w:val="00CE14F3"/>
    <w:rsid w:val="00CE17B6"/>
    <w:rsid w:val="00CE17E6"/>
    <w:rsid w:val="00CE2276"/>
    <w:rsid w:val="00CE23DA"/>
    <w:rsid w:val="00CE23E2"/>
    <w:rsid w:val="00CE280E"/>
    <w:rsid w:val="00CE4068"/>
    <w:rsid w:val="00CE4704"/>
    <w:rsid w:val="00CE4BF2"/>
    <w:rsid w:val="00CE4E2F"/>
    <w:rsid w:val="00CE4F1D"/>
    <w:rsid w:val="00CE5046"/>
    <w:rsid w:val="00CE544F"/>
    <w:rsid w:val="00CE55BD"/>
    <w:rsid w:val="00CE57F2"/>
    <w:rsid w:val="00CE58BF"/>
    <w:rsid w:val="00CE595C"/>
    <w:rsid w:val="00CE6E57"/>
    <w:rsid w:val="00CE73F1"/>
    <w:rsid w:val="00CE780E"/>
    <w:rsid w:val="00CE7CB2"/>
    <w:rsid w:val="00CE7DDB"/>
    <w:rsid w:val="00CF04E7"/>
    <w:rsid w:val="00CF054C"/>
    <w:rsid w:val="00CF0801"/>
    <w:rsid w:val="00CF0886"/>
    <w:rsid w:val="00CF0F8A"/>
    <w:rsid w:val="00CF12A9"/>
    <w:rsid w:val="00CF155A"/>
    <w:rsid w:val="00CF1B4E"/>
    <w:rsid w:val="00CF1E29"/>
    <w:rsid w:val="00CF1E9D"/>
    <w:rsid w:val="00CF2AFB"/>
    <w:rsid w:val="00CF2DDF"/>
    <w:rsid w:val="00CF328D"/>
    <w:rsid w:val="00CF352E"/>
    <w:rsid w:val="00CF3585"/>
    <w:rsid w:val="00CF3947"/>
    <w:rsid w:val="00CF3AE1"/>
    <w:rsid w:val="00CF4338"/>
    <w:rsid w:val="00CF47EA"/>
    <w:rsid w:val="00CF5F3B"/>
    <w:rsid w:val="00CF62EE"/>
    <w:rsid w:val="00CF63E5"/>
    <w:rsid w:val="00CF643A"/>
    <w:rsid w:val="00CF6816"/>
    <w:rsid w:val="00CF6B7A"/>
    <w:rsid w:val="00CF6DBF"/>
    <w:rsid w:val="00CF73F5"/>
    <w:rsid w:val="00CF780C"/>
    <w:rsid w:val="00CF7848"/>
    <w:rsid w:val="00D00866"/>
    <w:rsid w:val="00D00C98"/>
    <w:rsid w:val="00D010D2"/>
    <w:rsid w:val="00D0133A"/>
    <w:rsid w:val="00D013B7"/>
    <w:rsid w:val="00D01941"/>
    <w:rsid w:val="00D01967"/>
    <w:rsid w:val="00D01B27"/>
    <w:rsid w:val="00D01C04"/>
    <w:rsid w:val="00D01D5F"/>
    <w:rsid w:val="00D0224B"/>
    <w:rsid w:val="00D02742"/>
    <w:rsid w:val="00D02A0C"/>
    <w:rsid w:val="00D0419F"/>
    <w:rsid w:val="00D04896"/>
    <w:rsid w:val="00D04CE1"/>
    <w:rsid w:val="00D053A5"/>
    <w:rsid w:val="00D05567"/>
    <w:rsid w:val="00D05AB7"/>
    <w:rsid w:val="00D06FA1"/>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1A"/>
    <w:rsid w:val="00D13FF1"/>
    <w:rsid w:val="00D1497D"/>
    <w:rsid w:val="00D14EDA"/>
    <w:rsid w:val="00D151F5"/>
    <w:rsid w:val="00D156C7"/>
    <w:rsid w:val="00D159C6"/>
    <w:rsid w:val="00D15AAD"/>
    <w:rsid w:val="00D15B78"/>
    <w:rsid w:val="00D15C5A"/>
    <w:rsid w:val="00D15E4D"/>
    <w:rsid w:val="00D1649B"/>
    <w:rsid w:val="00D16C2B"/>
    <w:rsid w:val="00D17402"/>
    <w:rsid w:val="00D17879"/>
    <w:rsid w:val="00D20239"/>
    <w:rsid w:val="00D208C9"/>
    <w:rsid w:val="00D20B2B"/>
    <w:rsid w:val="00D20E73"/>
    <w:rsid w:val="00D2107D"/>
    <w:rsid w:val="00D212D6"/>
    <w:rsid w:val="00D21882"/>
    <w:rsid w:val="00D21A76"/>
    <w:rsid w:val="00D21B19"/>
    <w:rsid w:val="00D21DAF"/>
    <w:rsid w:val="00D22D75"/>
    <w:rsid w:val="00D22DD2"/>
    <w:rsid w:val="00D23453"/>
    <w:rsid w:val="00D238A5"/>
    <w:rsid w:val="00D23E13"/>
    <w:rsid w:val="00D23F0D"/>
    <w:rsid w:val="00D23F52"/>
    <w:rsid w:val="00D24049"/>
    <w:rsid w:val="00D24727"/>
    <w:rsid w:val="00D249F0"/>
    <w:rsid w:val="00D2536F"/>
    <w:rsid w:val="00D25606"/>
    <w:rsid w:val="00D25B25"/>
    <w:rsid w:val="00D264BD"/>
    <w:rsid w:val="00D26A0A"/>
    <w:rsid w:val="00D27904"/>
    <w:rsid w:val="00D300CE"/>
    <w:rsid w:val="00D30184"/>
    <w:rsid w:val="00D303BA"/>
    <w:rsid w:val="00D305ED"/>
    <w:rsid w:val="00D3068A"/>
    <w:rsid w:val="00D312A9"/>
    <w:rsid w:val="00D31546"/>
    <w:rsid w:val="00D317C7"/>
    <w:rsid w:val="00D31B7B"/>
    <w:rsid w:val="00D31E0D"/>
    <w:rsid w:val="00D322FB"/>
    <w:rsid w:val="00D322FF"/>
    <w:rsid w:val="00D334FC"/>
    <w:rsid w:val="00D33A12"/>
    <w:rsid w:val="00D33A50"/>
    <w:rsid w:val="00D33F38"/>
    <w:rsid w:val="00D33FC0"/>
    <w:rsid w:val="00D34164"/>
    <w:rsid w:val="00D34CA0"/>
    <w:rsid w:val="00D35C7F"/>
    <w:rsid w:val="00D36707"/>
    <w:rsid w:val="00D37079"/>
    <w:rsid w:val="00D400A1"/>
    <w:rsid w:val="00D403FE"/>
    <w:rsid w:val="00D4058D"/>
    <w:rsid w:val="00D409DE"/>
    <w:rsid w:val="00D40FE7"/>
    <w:rsid w:val="00D41968"/>
    <w:rsid w:val="00D424E8"/>
    <w:rsid w:val="00D42581"/>
    <w:rsid w:val="00D42B75"/>
    <w:rsid w:val="00D433E1"/>
    <w:rsid w:val="00D43955"/>
    <w:rsid w:val="00D4405D"/>
    <w:rsid w:val="00D44613"/>
    <w:rsid w:val="00D447A2"/>
    <w:rsid w:val="00D4485D"/>
    <w:rsid w:val="00D44CB0"/>
    <w:rsid w:val="00D44DBA"/>
    <w:rsid w:val="00D44EDE"/>
    <w:rsid w:val="00D459D1"/>
    <w:rsid w:val="00D45E72"/>
    <w:rsid w:val="00D45F18"/>
    <w:rsid w:val="00D462AA"/>
    <w:rsid w:val="00D462FD"/>
    <w:rsid w:val="00D46FEE"/>
    <w:rsid w:val="00D47072"/>
    <w:rsid w:val="00D472C1"/>
    <w:rsid w:val="00D47AF2"/>
    <w:rsid w:val="00D514B0"/>
    <w:rsid w:val="00D51FF8"/>
    <w:rsid w:val="00D526F6"/>
    <w:rsid w:val="00D52939"/>
    <w:rsid w:val="00D529BE"/>
    <w:rsid w:val="00D52E11"/>
    <w:rsid w:val="00D5302C"/>
    <w:rsid w:val="00D53496"/>
    <w:rsid w:val="00D53619"/>
    <w:rsid w:val="00D5375C"/>
    <w:rsid w:val="00D53A14"/>
    <w:rsid w:val="00D53A5F"/>
    <w:rsid w:val="00D53A60"/>
    <w:rsid w:val="00D54172"/>
    <w:rsid w:val="00D54799"/>
    <w:rsid w:val="00D54DC4"/>
    <w:rsid w:val="00D5579F"/>
    <w:rsid w:val="00D56247"/>
    <w:rsid w:val="00D57C95"/>
    <w:rsid w:val="00D6009C"/>
    <w:rsid w:val="00D602A8"/>
    <w:rsid w:val="00D60BCB"/>
    <w:rsid w:val="00D60F06"/>
    <w:rsid w:val="00D61515"/>
    <w:rsid w:val="00D616C8"/>
    <w:rsid w:val="00D6195C"/>
    <w:rsid w:val="00D61B32"/>
    <w:rsid w:val="00D62433"/>
    <w:rsid w:val="00D62622"/>
    <w:rsid w:val="00D6285E"/>
    <w:rsid w:val="00D629E9"/>
    <w:rsid w:val="00D62A59"/>
    <w:rsid w:val="00D62AE4"/>
    <w:rsid w:val="00D62E00"/>
    <w:rsid w:val="00D633EF"/>
    <w:rsid w:val="00D6366F"/>
    <w:rsid w:val="00D63BF6"/>
    <w:rsid w:val="00D64485"/>
    <w:rsid w:val="00D65512"/>
    <w:rsid w:val="00D65916"/>
    <w:rsid w:val="00D65C8D"/>
    <w:rsid w:val="00D66F5D"/>
    <w:rsid w:val="00D67584"/>
    <w:rsid w:val="00D67919"/>
    <w:rsid w:val="00D70859"/>
    <w:rsid w:val="00D713D0"/>
    <w:rsid w:val="00D713E7"/>
    <w:rsid w:val="00D71AED"/>
    <w:rsid w:val="00D71E05"/>
    <w:rsid w:val="00D72223"/>
    <w:rsid w:val="00D72EA5"/>
    <w:rsid w:val="00D7325B"/>
    <w:rsid w:val="00D7346B"/>
    <w:rsid w:val="00D7393D"/>
    <w:rsid w:val="00D74028"/>
    <w:rsid w:val="00D751DF"/>
    <w:rsid w:val="00D75720"/>
    <w:rsid w:val="00D76560"/>
    <w:rsid w:val="00D76C39"/>
    <w:rsid w:val="00D77205"/>
    <w:rsid w:val="00D773D0"/>
    <w:rsid w:val="00D7740E"/>
    <w:rsid w:val="00D775A6"/>
    <w:rsid w:val="00D77E2B"/>
    <w:rsid w:val="00D77E99"/>
    <w:rsid w:val="00D80334"/>
    <w:rsid w:val="00D805B1"/>
    <w:rsid w:val="00D80648"/>
    <w:rsid w:val="00D80717"/>
    <w:rsid w:val="00D8235D"/>
    <w:rsid w:val="00D8259E"/>
    <w:rsid w:val="00D82A69"/>
    <w:rsid w:val="00D82B78"/>
    <w:rsid w:val="00D82BBF"/>
    <w:rsid w:val="00D8307B"/>
    <w:rsid w:val="00D83E0E"/>
    <w:rsid w:val="00D8510C"/>
    <w:rsid w:val="00D859DD"/>
    <w:rsid w:val="00D85A73"/>
    <w:rsid w:val="00D85F29"/>
    <w:rsid w:val="00D87B03"/>
    <w:rsid w:val="00D87C05"/>
    <w:rsid w:val="00D900EB"/>
    <w:rsid w:val="00D9038E"/>
    <w:rsid w:val="00D905DD"/>
    <w:rsid w:val="00D912CE"/>
    <w:rsid w:val="00D915FC"/>
    <w:rsid w:val="00D91A2D"/>
    <w:rsid w:val="00D9334E"/>
    <w:rsid w:val="00D93434"/>
    <w:rsid w:val="00D9347F"/>
    <w:rsid w:val="00D9357E"/>
    <w:rsid w:val="00D9377E"/>
    <w:rsid w:val="00D940F0"/>
    <w:rsid w:val="00D94299"/>
    <w:rsid w:val="00D9527C"/>
    <w:rsid w:val="00D95784"/>
    <w:rsid w:val="00D95BB2"/>
    <w:rsid w:val="00D95CDD"/>
    <w:rsid w:val="00D95F03"/>
    <w:rsid w:val="00D9638A"/>
    <w:rsid w:val="00D96850"/>
    <w:rsid w:val="00D96A88"/>
    <w:rsid w:val="00D96F25"/>
    <w:rsid w:val="00D97677"/>
    <w:rsid w:val="00D97874"/>
    <w:rsid w:val="00DA0578"/>
    <w:rsid w:val="00DA08BD"/>
    <w:rsid w:val="00DA0D8F"/>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D36"/>
    <w:rsid w:val="00DA4E59"/>
    <w:rsid w:val="00DA4ED7"/>
    <w:rsid w:val="00DA5433"/>
    <w:rsid w:val="00DA594B"/>
    <w:rsid w:val="00DA5C65"/>
    <w:rsid w:val="00DA5E17"/>
    <w:rsid w:val="00DA5F86"/>
    <w:rsid w:val="00DA69F7"/>
    <w:rsid w:val="00DA6A35"/>
    <w:rsid w:val="00DA6AD4"/>
    <w:rsid w:val="00DA6BF9"/>
    <w:rsid w:val="00DA6E2B"/>
    <w:rsid w:val="00DA7102"/>
    <w:rsid w:val="00DA7437"/>
    <w:rsid w:val="00DA75E7"/>
    <w:rsid w:val="00DA796F"/>
    <w:rsid w:val="00DA7DF5"/>
    <w:rsid w:val="00DB03B6"/>
    <w:rsid w:val="00DB090F"/>
    <w:rsid w:val="00DB0AB7"/>
    <w:rsid w:val="00DB0CBB"/>
    <w:rsid w:val="00DB25F8"/>
    <w:rsid w:val="00DB2758"/>
    <w:rsid w:val="00DB2E2F"/>
    <w:rsid w:val="00DB355D"/>
    <w:rsid w:val="00DB36E9"/>
    <w:rsid w:val="00DB398E"/>
    <w:rsid w:val="00DB3B44"/>
    <w:rsid w:val="00DB3FC6"/>
    <w:rsid w:val="00DB4223"/>
    <w:rsid w:val="00DB4640"/>
    <w:rsid w:val="00DB49B5"/>
    <w:rsid w:val="00DB4A3C"/>
    <w:rsid w:val="00DB5A7B"/>
    <w:rsid w:val="00DB60A8"/>
    <w:rsid w:val="00DB65AE"/>
    <w:rsid w:val="00DB75E9"/>
    <w:rsid w:val="00DB7984"/>
    <w:rsid w:val="00DB7D33"/>
    <w:rsid w:val="00DC0720"/>
    <w:rsid w:val="00DC0A0D"/>
    <w:rsid w:val="00DC12FC"/>
    <w:rsid w:val="00DC23BF"/>
    <w:rsid w:val="00DC246A"/>
    <w:rsid w:val="00DC2C70"/>
    <w:rsid w:val="00DC3450"/>
    <w:rsid w:val="00DC3656"/>
    <w:rsid w:val="00DC370A"/>
    <w:rsid w:val="00DC4345"/>
    <w:rsid w:val="00DC5A78"/>
    <w:rsid w:val="00DC5D74"/>
    <w:rsid w:val="00DC61DF"/>
    <w:rsid w:val="00DC70BA"/>
    <w:rsid w:val="00DC7ADE"/>
    <w:rsid w:val="00DC7D0E"/>
    <w:rsid w:val="00DD0385"/>
    <w:rsid w:val="00DD1568"/>
    <w:rsid w:val="00DD1F85"/>
    <w:rsid w:val="00DD246F"/>
    <w:rsid w:val="00DD2D65"/>
    <w:rsid w:val="00DD31F1"/>
    <w:rsid w:val="00DD3303"/>
    <w:rsid w:val="00DD379C"/>
    <w:rsid w:val="00DD40BD"/>
    <w:rsid w:val="00DD472E"/>
    <w:rsid w:val="00DD478B"/>
    <w:rsid w:val="00DD4A08"/>
    <w:rsid w:val="00DD4DDE"/>
    <w:rsid w:val="00DD4DE2"/>
    <w:rsid w:val="00DD516A"/>
    <w:rsid w:val="00DD6310"/>
    <w:rsid w:val="00DD63AA"/>
    <w:rsid w:val="00DD6606"/>
    <w:rsid w:val="00DD766C"/>
    <w:rsid w:val="00DD77D4"/>
    <w:rsid w:val="00DD7865"/>
    <w:rsid w:val="00DD78A1"/>
    <w:rsid w:val="00DD7CFF"/>
    <w:rsid w:val="00DE0338"/>
    <w:rsid w:val="00DE049B"/>
    <w:rsid w:val="00DE09B0"/>
    <w:rsid w:val="00DE101C"/>
    <w:rsid w:val="00DE1CEA"/>
    <w:rsid w:val="00DE206D"/>
    <w:rsid w:val="00DE22F0"/>
    <w:rsid w:val="00DE23BF"/>
    <w:rsid w:val="00DE2780"/>
    <w:rsid w:val="00DE37BD"/>
    <w:rsid w:val="00DE49E2"/>
    <w:rsid w:val="00DE4BAF"/>
    <w:rsid w:val="00DE4C7E"/>
    <w:rsid w:val="00DE51E3"/>
    <w:rsid w:val="00DE5458"/>
    <w:rsid w:val="00DE585A"/>
    <w:rsid w:val="00DE58FF"/>
    <w:rsid w:val="00DE5C0E"/>
    <w:rsid w:val="00DE5FC7"/>
    <w:rsid w:val="00DE622D"/>
    <w:rsid w:val="00DE6770"/>
    <w:rsid w:val="00DE6840"/>
    <w:rsid w:val="00DE6FC5"/>
    <w:rsid w:val="00DE730E"/>
    <w:rsid w:val="00DE7620"/>
    <w:rsid w:val="00DE7934"/>
    <w:rsid w:val="00DE7FAA"/>
    <w:rsid w:val="00DE7FC3"/>
    <w:rsid w:val="00DE7FDB"/>
    <w:rsid w:val="00DF055F"/>
    <w:rsid w:val="00DF08B9"/>
    <w:rsid w:val="00DF0E85"/>
    <w:rsid w:val="00DF0EE9"/>
    <w:rsid w:val="00DF143A"/>
    <w:rsid w:val="00DF1500"/>
    <w:rsid w:val="00DF1797"/>
    <w:rsid w:val="00DF17B3"/>
    <w:rsid w:val="00DF1F23"/>
    <w:rsid w:val="00DF1FD7"/>
    <w:rsid w:val="00DF20CD"/>
    <w:rsid w:val="00DF2767"/>
    <w:rsid w:val="00DF281D"/>
    <w:rsid w:val="00DF2AB8"/>
    <w:rsid w:val="00DF3513"/>
    <w:rsid w:val="00DF38E5"/>
    <w:rsid w:val="00DF3DDD"/>
    <w:rsid w:val="00DF45E2"/>
    <w:rsid w:val="00DF4899"/>
    <w:rsid w:val="00DF4BD3"/>
    <w:rsid w:val="00DF4CED"/>
    <w:rsid w:val="00DF4D40"/>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19F1"/>
    <w:rsid w:val="00E02F91"/>
    <w:rsid w:val="00E0351D"/>
    <w:rsid w:val="00E036DD"/>
    <w:rsid w:val="00E04067"/>
    <w:rsid w:val="00E048C9"/>
    <w:rsid w:val="00E049D6"/>
    <w:rsid w:val="00E04FDC"/>
    <w:rsid w:val="00E0526C"/>
    <w:rsid w:val="00E062C0"/>
    <w:rsid w:val="00E06E5F"/>
    <w:rsid w:val="00E06EFA"/>
    <w:rsid w:val="00E07680"/>
    <w:rsid w:val="00E07CE4"/>
    <w:rsid w:val="00E07E4D"/>
    <w:rsid w:val="00E07E50"/>
    <w:rsid w:val="00E10109"/>
    <w:rsid w:val="00E1045D"/>
    <w:rsid w:val="00E105FE"/>
    <w:rsid w:val="00E10A07"/>
    <w:rsid w:val="00E10A99"/>
    <w:rsid w:val="00E10B60"/>
    <w:rsid w:val="00E10C4C"/>
    <w:rsid w:val="00E10EB9"/>
    <w:rsid w:val="00E113C5"/>
    <w:rsid w:val="00E115B4"/>
    <w:rsid w:val="00E11A14"/>
    <w:rsid w:val="00E11F39"/>
    <w:rsid w:val="00E12246"/>
    <w:rsid w:val="00E12260"/>
    <w:rsid w:val="00E12291"/>
    <w:rsid w:val="00E124F5"/>
    <w:rsid w:val="00E131CF"/>
    <w:rsid w:val="00E13201"/>
    <w:rsid w:val="00E13391"/>
    <w:rsid w:val="00E13EEF"/>
    <w:rsid w:val="00E14141"/>
    <w:rsid w:val="00E141F5"/>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0F54"/>
    <w:rsid w:val="00E21082"/>
    <w:rsid w:val="00E211F1"/>
    <w:rsid w:val="00E2173A"/>
    <w:rsid w:val="00E218EA"/>
    <w:rsid w:val="00E21AAC"/>
    <w:rsid w:val="00E21B88"/>
    <w:rsid w:val="00E2242E"/>
    <w:rsid w:val="00E22CC6"/>
    <w:rsid w:val="00E23173"/>
    <w:rsid w:val="00E23B35"/>
    <w:rsid w:val="00E24307"/>
    <w:rsid w:val="00E245DF"/>
    <w:rsid w:val="00E2488B"/>
    <w:rsid w:val="00E24A39"/>
    <w:rsid w:val="00E24DEC"/>
    <w:rsid w:val="00E25069"/>
    <w:rsid w:val="00E2543F"/>
    <w:rsid w:val="00E26860"/>
    <w:rsid w:val="00E269E5"/>
    <w:rsid w:val="00E26C3D"/>
    <w:rsid w:val="00E2705A"/>
    <w:rsid w:val="00E272D5"/>
    <w:rsid w:val="00E27467"/>
    <w:rsid w:val="00E27EBE"/>
    <w:rsid w:val="00E310E6"/>
    <w:rsid w:val="00E313F3"/>
    <w:rsid w:val="00E31828"/>
    <w:rsid w:val="00E31E75"/>
    <w:rsid w:val="00E3210F"/>
    <w:rsid w:val="00E32957"/>
    <w:rsid w:val="00E33104"/>
    <w:rsid w:val="00E33132"/>
    <w:rsid w:val="00E33DB3"/>
    <w:rsid w:val="00E344CC"/>
    <w:rsid w:val="00E349F2"/>
    <w:rsid w:val="00E34D11"/>
    <w:rsid w:val="00E34FF7"/>
    <w:rsid w:val="00E3553C"/>
    <w:rsid w:val="00E35C4C"/>
    <w:rsid w:val="00E3626D"/>
    <w:rsid w:val="00E362FA"/>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4E81"/>
    <w:rsid w:val="00E452D9"/>
    <w:rsid w:val="00E4563E"/>
    <w:rsid w:val="00E45C31"/>
    <w:rsid w:val="00E45DF5"/>
    <w:rsid w:val="00E45F8C"/>
    <w:rsid w:val="00E4611C"/>
    <w:rsid w:val="00E46168"/>
    <w:rsid w:val="00E46178"/>
    <w:rsid w:val="00E46632"/>
    <w:rsid w:val="00E4679E"/>
    <w:rsid w:val="00E46D04"/>
    <w:rsid w:val="00E474C8"/>
    <w:rsid w:val="00E47552"/>
    <w:rsid w:val="00E47F0D"/>
    <w:rsid w:val="00E500BF"/>
    <w:rsid w:val="00E51549"/>
    <w:rsid w:val="00E51551"/>
    <w:rsid w:val="00E51A76"/>
    <w:rsid w:val="00E51E21"/>
    <w:rsid w:val="00E52575"/>
    <w:rsid w:val="00E52671"/>
    <w:rsid w:val="00E52ECC"/>
    <w:rsid w:val="00E5305B"/>
    <w:rsid w:val="00E533EC"/>
    <w:rsid w:val="00E53CD5"/>
    <w:rsid w:val="00E53D59"/>
    <w:rsid w:val="00E53F0C"/>
    <w:rsid w:val="00E54BA8"/>
    <w:rsid w:val="00E54F07"/>
    <w:rsid w:val="00E55256"/>
    <w:rsid w:val="00E5586A"/>
    <w:rsid w:val="00E55B92"/>
    <w:rsid w:val="00E55BC7"/>
    <w:rsid w:val="00E571F3"/>
    <w:rsid w:val="00E57362"/>
    <w:rsid w:val="00E57F50"/>
    <w:rsid w:val="00E60AD6"/>
    <w:rsid w:val="00E618C7"/>
    <w:rsid w:val="00E61DB6"/>
    <w:rsid w:val="00E61FAC"/>
    <w:rsid w:val="00E62817"/>
    <w:rsid w:val="00E62DF5"/>
    <w:rsid w:val="00E62FE8"/>
    <w:rsid w:val="00E63A9B"/>
    <w:rsid w:val="00E63D67"/>
    <w:rsid w:val="00E64869"/>
    <w:rsid w:val="00E65A59"/>
    <w:rsid w:val="00E65E40"/>
    <w:rsid w:val="00E663AE"/>
    <w:rsid w:val="00E66F6E"/>
    <w:rsid w:val="00E672E7"/>
    <w:rsid w:val="00E67755"/>
    <w:rsid w:val="00E7044A"/>
    <w:rsid w:val="00E7168E"/>
    <w:rsid w:val="00E71B7E"/>
    <w:rsid w:val="00E72AB8"/>
    <w:rsid w:val="00E72BC8"/>
    <w:rsid w:val="00E72F66"/>
    <w:rsid w:val="00E72FB1"/>
    <w:rsid w:val="00E7309D"/>
    <w:rsid w:val="00E73638"/>
    <w:rsid w:val="00E73780"/>
    <w:rsid w:val="00E738DF"/>
    <w:rsid w:val="00E73F1C"/>
    <w:rsid w:val="00E742D7"/>
    <w:rsid w:val="00E743C4"/>
    <w:rsid w:val="00E74BDB"/>
    <w:rsid w:val="00E7620D"/>
    <w:rsid w:val="00E7697D"/>
    <w:rsid w:val="00E76B7B"/>
    <w:rsid w:val="00E76F66"/>
    <w:rsid w:val="00E80146"/>
    <w:rsid w:val="00E80294"/>
    <w:rsid w:val="00E807F9"/>
    <w:rsid w:val="00E80DD3"/>
    <w:rsid w:val="00E8103B"/>
    <w:rsid w:val="00E81117"/>
    <w:rsid w:val="00E816F7"/>
    <w:rsid w:val="00E819E4"/>
    <w:rsid w:val="00E81A59"/>
    <w:rsid w:val="00E81B53"/>
    <w:rsid w:val="00E81BB9"/>
    <w:rsid w:val="00E81E6C"/>
    <w:rsid w:val="00E82212"/>
    <w:rsid w:val="00E8278F"/>
    <w:rsid w:val="00E83262"/>
    <w:rsid w:val="00E83BBF"/>
    <w:rsid w:val="00E83E08"/>
    <w:rsid w:val="00E848EA"/>
    <w:rsid w:val="00E84F9B"/>
    <w:rsid w:val="00E8508D"/>
    <w:rsid w:val="00E8536E"/>
    <w:rsid w:val="00E856E5"/>
    <w:rsid w:val="00E85A08"/>
    <w:rsid w:val="00E85EAA"/>
    <w:rsid w:val="00E860BE"/>
    <w:rsid w:val="00E860EB"/>
    <w:rsid w:val="00E861BA"/>
    <w:rsid w:val="00E86FCC"/>
    <w:rsid w:val="00E87707"/>
    <w:rsid w:val="00E87E0E"/>
    <w:rsid w:val="00E90199"/>
    <w:rsid w:val="00E908CA"/>
    <w:rsid w:val="00E916C6"/>
    <w:rsid w:val="00E918A5"/>
    <w:rsid w:val="00E91CD6"/>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BC"/>
    <w:rsid w:val="00EA08F0"/>
    <w:rsid w:val="00EA0982"/>
    <w:rsid w:val="00EA11E9"/>
    <w:rsid w:val="00EA2174"/>
    <w:rsid w:val="00EA2CBC"/>
    <w:rsid w:val="00EA2CDD"/>
    <w:rsid w:val="00EA3286"/>
    <w:rsid w:val="00EA3E19"/>
    <w:rsid w:val="00EA3FEC"/>
    <w:rsid w:val="00EA4675"/>
    <w:rsid w:val="00EA4A97"/>
    <w:rsid w:val="00EA52D8"/>
    <w:rsid w:val="00EA55AD"/>
    <w:rsid w:val="00EA61CD"/>
    <w:rsid w:val="00EA6AEF"/>
    <w:rsid w:val="00EA7055"/>
    <w:rsid w:val="00EA73DD"/>
    <w:rsid w:val="00EA788E"/>
    <w:rsid w:val="00EA789D"/>
    <w:rsid w:val="00EA7C4A"/>
    <w:rsid w:val="00EA7ECB"/>
    <w:rsid w:val="00EB0352"/>
    <w:rsid w:val="00EB072C"/>
    <w:rsid w:val="00EB0A52"/>
    <w:rsid w:val="00EB0E68"/>
    <w:rsid w:val="00EB1635"/>
    <w:rsid w:val="00EB195F"/>
    <w:rsid w:val="00EB2259"/>
    <w:rsid w:val="00EB239E"/>
    <w:rsid w:val="00EB243D"/>
    <w:rsid w:val="00EB28B0"/>
    <w:rsid w:val="00EB3199"/>
    <w:rsid w:val="00EB3312"/>
    <w:rsid w:val="00EB39C9"/>
    <w:rsid w:val="00EB3A68"/>
    <w:rsid w:val="00EB3C96"/>
    <w:rsid w:val="00EB3DA0"/>
    <w:rsid w:val="00EB3FDA"/>
    <w:rsid w:val="00EB40F2"/>
    <w:rsid w:val="00EB4249"/>
    <w:rsid w:val="00EB480B"/>
    <w:rsid w:val="00EB5062"/>
    <w:rsid w:val="00EB5348"/>
    <w:rsid w:val="00EB5C01"/>
    <w:rsid w:val="00EB5D32"/>
    <w:rsid w:val="00EB6289"/>
    <w:rsid w:val="00EB637C"/>
    <w:rsid w:val="00EB67B7"/>
    <w:rsid w:val="00EB6A01"/>
    <w:rsid w:val="00EB752F"/>
    <w:rsid w:val="00EB7C48"/>
    <w:rsid w:val="00EC0486"/>
    <w:rsid w:val="00EC04BC"/>
    <w:rsid w:val="00EC068A"/>
    <w:rsid w:val="00EC0D72"/>
    <w:rsid w:val="00EC10F5"/>
    <w:rsid w:val="00EC1310"/>
    <w:rsid w:val="00EC13AD"/>
    <w:rsid w:val="00EC1965"/>
    <w:rsid w:val="00EC24C2"/>
    <w:rsid w:val="00EC258E"/>
    <w:rsid w:val="00EC2E5F"/>
    <w:rsid w:val="00EC34E0"/>
    <w:rsid w:val="00EC39F1"/>
    <w:rsid w:val="00EC3C9F"/>
    <w:rsid w:val="00EC3D9E"/>
    <w:rsid w:val="00EC3EB4"/>
    <w:rsid w:val="00EC45BC"/>
    <w:rsid w:val="00EC49C9"/>
    <w:rsid w:val="00EC4A92"/>
    <w:rsid w:val="00EC4D89"/>
    <w:rsid w:val="00EC6141"/>
    <w:rsid w:val="00EC61DB"/>
    <w:rsid w:val="00EC6E23"/>
    <w:rsid w:val="00EC6FA0"/>
    <w:rsid w:val="00EC7035"/>
    <w:rsid w:val="00EC7DC4"/>
    <w:rsid w:val="00ED002E"/>
    <w:rsid w:val="00ED0268"/>
    <w:rsid w:val="00ED0513"/>
    <w:rsid w:val="00ED08C3"/>
    <w:rsid w:val="00ED0B7A"/>
    <w:rsid w:val="00ED0BDE"/>
    <w:rsid w:val="00ED0CDE"/>
    <w:rsid w:val="00ED26D5"/>
    <w:rsid w:val="00ED270D"/>
    <w:rsid w:val="00ED2E92"/>
    <w:rsid w:val="00ED3364"/>
    <w:rsid w:val="00ED390E"/>
    <w:rsid w:val="00ED39F7"/>
    <w:rsid w:val="00ED3EDE"/>
    <w:rsid w:val="00ED48DF"/>
    <w:rsid w:val="00ED5DA5"/>
    <w:rsid w:val="00ED5E25"/>
    <w:rsid w:val="00ED6293"/>
    <w:rsid w:val="00ED63D8"/>
    <w:rsid w:val="00ED6EDE"/>
    <w:rsid w:val="00ED6EE2"/>
    <w:rsid w:val="00ED7474"/>
    <w:rsid w:val="00ED7721"/>
    <w:rsid w:val="00ED7C29"/>
    <w:rsid w:val="00EE02E6"/>
    <w:rsid w:val="00EE0498"/>
    <w:rsid w:val="00EE0CBF"/>
    <w:rsid w:val="00EE0FD6"/>
    <w:rsid w:val="00EE1935"/>
    <w:rsid w:val="00EE1D88"/>
    <w:rsid w:val="00EE20AA"/>
    <w:rsid w:val="00EE215F"/>
    <w:rsid w:val="00EE2357"/>
    <w:rsid w:val="00EE235E"/>
    <w:rsid w:val="00EE23BC"/>
    <w:rsid w:val="00EE2466"/>
    <w:rsid w:val="00EE253E"/>
    <w:rsid w:val="00EE29B0"/>
    <w:rsid w:val="00EE33FD"/>
    <w:rsid w:val="00EE3F61"/>
    <w:rsid w:val="00EE4043"/>
    <w:rsid w:val="00EE40BA"/>
    <w:rsid w:val="00EE4A06"/>
    <w:rsid w:val="00EE510F"/>
    <w:rsid w:val="00EE57D7"/>
    <w:rsid w:val="00EE5A45"/>
    <w:rsid w:val="00EE5CDE"/>
    <w:rsid w:val="00EE5EB5"/>
    <w:rsid w:val="00EE5FFB"/>
    <w:rsid w:val="00EE62BB"/>
    <w:rsid w:val="00EE654A"/>
    <w:rsid w:val="00EE6629"/>
    <w:rsid w:val="00EE687A"/>
    <w:rsid w:val="00EE6BCC"/>
    <w:rsid w:val="00EE6C64"/>
    <w:rsid w:val="00EE6EDB"/>
    <w:rsid w:val="00EE7930"/>
    <w:rsid w:val="00EF136E"/>
    <w:rsid w:val="00EF1CD4"/>
    <w:rsid w:val="00EF1CDE"/>
    <w:rsid w:val="00EF228A"/>
    <w:rsid w:val="00EF329C"/>
    <w:rsid w:val="00EF3CEC"/>
    <w:rsid w:val="00EF3E46"/>
    <w:rsid w:val="00EF43FE"/>
    <w:rsid w:val="00EF4AC0"/>
    <w:rsid w:val="00EF4E25"/>
    <w:rsid w:val="00EF52F0"/>
    <w:rsid w:val="00EF5645"/>
    <w:rsid w:val="00EF607B"/>
    <w:rsid w:val="00EF6755"/>
    <w:rsid w:val="00EF6EAB"/>
    <w:rsid w:val="00EF6EF0"/>
    <w:rsid w:val="00EF7E0D"/>
    <w:rsid w:val="00EF7F92"/>
    <w:rsid w:val="00F00250"/>
    <w:rsid w:val="00F002DB"/>
    <w:rsid w:val="00F0034F"/>
    <w:rsid w:val="00F00755"/>
    <w:rsid w:val="00F008E5"/>
    <w:rsid w:val="00F00FC7"/>
    <w:rsid w:val="00F015A2"/>
    <w:rsid w:val="00F01975"/>
    <w:rsid w:val="00F01B9E"/>
    <w:rsid w:val="00F0217C"/>
    <w:rsid w:val="00F0266C"/>
    <w:rsid w:val="00F026DC"/>
    <w:rsid w:val="00F0313D"/>
    <w:rsid w:val="00F033CA"/>
    <w:rsid w:val="00F03704"/>
    <w:rsid w:val="00F03D93"/>
    <w:rsid w:val="00F041FD"/>
    <w:rsid w:val="00F049E9"/>
    <w:rsid w:val="00F05175"/>
    <w:rsid w:val="00F0530E"/>
    <w:rsid w:val="00F05730"/>
    <w:rsid w:val="00F058F5"/>
    <w:rsid w:val="00F05B6A"/>
    <w:rsid w:val="00F05F54"/>
    <w:rsid w:val="00F06896"/>
    <w:rsid w:val="00F07518"/>
    <w:rsid w:val="00F10052"/>
    <w:rsid w:val="00F10183"/>
    <w:rsid w:val="00F1024C"/>
    <w:rsid w:val="00F10D28"/>
    <w:rsid w:val="00F10F3D"/>
    <w:rsid w:val="00F11211"/>
    <w:rsid w:val="00F1151E"/>
    <w:rsid w:val="00F11632"/>
    <w:rsid w:val="00F11E66"/>
    <w:rsid w:val="00F122FD"/>
    <w:rsid w:val="00F128F5"/>
    <w:rsid w:val="00F12970"/>
    <w:rsid w:val="00F12C0C"/>
    <w:rsid w:val="00F12DCD"/>
    <w:rsid w:val="00F136C1"/>
    <w:rsid w:val="00F142CD"/>
    <w:rsid w:val="00F14308"/>
    <w:rsid w:val="00F14AE0"/>
    <w:rsid w:val="00F14BB8"/>
    <w:rsid w:val="00F1532B"/>
    <w:rsid w:val="00F158B8"/>
    <w:rsid w:val="00F16B45"/>
    <w:rsid w:val="00F16F45"/>
    <w:rsid w:val="00F17827"/>
    <w:rsid w:val="00F201E2"/>
    <w:rsid w:val="00F205E8"/>
    <w:rsid w:val="00F20B67"/>
    <w:rsid w:val="00F21368"/>
    <w:rsid w:val="00F2157A"/>
    <w:rsid w:val="00F21FBF"/>
    <w:rsid w:val="00F223B2"/>
    <w:rsid w:val="00F22897"/>
    <w:rsid w:val="00F23544"/>
    <w:rsid w:val="00F24400"/>
    <w:rsid w:val="00F24853"/>
    <w:rsid w:val="00F24EEC"/>
    <w:rsid w:val="00F251F8"/>
    <w:rsid w:val="00F25391"/>
    <w:rsid w:val="00F25E07"/>
    <w:rsid w:val="00F25E69"/>
    <w:rsid w:val="00F26689"/>
    <w:rsid w:val="00F2669A"/>
    <w:rsid w:val="00F2779F"/>
    <w:rsid w:val="00F27D98"/>
    <w:rsid w:val="00F27E74"/>
    <w:rsid w:val="00F301CB"/>
    <w:rsid w:val="00F304D0"/>
    <w:rsid w:val="00F306AC"/>
    <w:rsid w:val="00F30CF6"/>
    <w:rsid w:val="00F30FAD"/>
    <w:rsid w:val="00F3126E"/>
    <w:rsid w:val="00F31795"/>
    <w:rsid w:val="00F31CB4"/>
    <w:rsid w:val="00F31FA4"/>
    <w:rsid w:val="00F32195"/>
    <w:rsid w:val="00F32281"/>
    <w:rsid w:val="00F323CF"/>
    <w:rsid w:val="00F324DA"/>
    <w:rsid w:val="00F3272D"/>
    <w:rsid w:val="00F32FC6"/>
    <w:rsid w:val="00F3352B"/>
    <w:rsid w:val="00F344DE"/>
    <w:rsid w:val="00F353FE"/>
    <w:rsid w:val="00F357D6"/>
    <w:rsid w:val="00F3594D"/>
    <w:rsid w:val="00F35DEC"/>
    <w:rsid w:val="00F35E4E"/>
    <w:rsid w:val="00F36862"/>
    <w:rsid w:val="00F36B18"/>
    <w:rsid w:val="00F36BBE"/>
    <w:rsid w:val="00F36CCC"/>
    <w:rsid w:val="00F37B80"/>
    <w:rsid w:val="00F40626"/>
    <w:rsid w:val="00F40D89"/>
    <w:rsid w:val="00F41248"/>
    <w:rsid w:val="00F41A33"/>
    <w:rsid w:val="00F41BE3"/>
    <w:rsid w:val="00F41FCB"/>
    <w:rsid w:val="00F4267E"/>
    <w:rsid w:val="00F42B17"/>
    <w:rsid w:val="00F430E1"/>
    <w:rsid w:val="00F4312F"/>
    <w:rsid w:val="00F431C1"/>
    <w:rsid w:val="00F4386A"/>
    <w:rsid w:val="00F43E3A"/>
    <w:rsid w:val="00F44174"/>
    <w:rsid w:val="00F4462F"/>
    <w:rsid w:val="00F46E9F"/>
    <w:rsid w:val="00F46FF2"/>
    <w:rsid w:val="00F47048"/>
    <w:rsid w:val="00F47130"/>
    <w:rsid w:val="00F4727C"/>
    <w:rsid w:val="00F473CF"/>
    <w:rsid w:val="00F47B7B"/>
    <w:rsid w:val="00F502F0"/>
    <w:rsid w:val="00F50995"/>
    <w:rsid w:val="00F516F5"/>
    <w:rsid w:val="00F51C12"/>
    <w:rsid w:val="00F52E3D"/>
    <w:rsid w:val="00F52FDB"/>
    <w:rsid w:val="00F53423"/>
    <w:rsid w:val="00F537CF"/>
    <w:rsid w:val="00F5382D"/>
    <w:rsid w:val="00F53940"/>
    <w:rsid w:val="00F540B1"/>
    <w:rsid w:val="00F54ED5"/>
    <w:rsid w:val="00F557AC"/>
    <w:rsid w:val="00F55FE8"/>
    <w:rsid w:val="00F5617F"/>
    <w:rsid w:val="00F56968"/>
    <w:rsid w:val="00F56B89"/>
    <w:rsid w:val="00F57342"/>
    <w:rsid w:val="00F579F4"/>
    <w:rsid w:val="00F57B61"/>
    <w:rsid w:val="00F60527"/>
    <w:rsid w:val="00F606F4"/>
    <w:rsid w:val="00F60963"/>
    <w:rsid w:val="00F61B40"/>
    <w:rsid w:val="00F6243E"/>
    <w:rsid w:val="00F628B6"/>
    <w:rsid w:val="00F629B9"/>
    <w:rsid w:val="00F62B4B"/>
    <w:rsid w:val="00F62C58"/>
    <w:rsid w:val="00F62E5C"/>
    <w:rsid w:val="00F63242"/>
    <w:rsid w:val="00F63DA7"/>
    <w:rsid w:val="00F640CF"/>
    <w:rsid w:val="00F6447C"/>
    <w:rsid w:val="00F649A7"/>
    <w:rsid w:val="00F65651"/>
    <w:rsid w:val="00F65E5F"/>
    <w:rsid w:val="00F65FA4"/>
    <w:rsid w:val="00F66357"/>
    <w:rsid w:val="00F663EB"/>
    <w:rsid w:val="00F665A2"/>
    <w:rsid w:val="00F673F5"/>
    <w:rsid w:val="00F6759E"/>
    <w:rsid w:val="00F6779F"/>
    <w:rsid w:val="00F67E5A"/>
    <w:rsid w:val="00F67F1A"/>
    <w:rsid w:val="00F702F1"/>
    <w:rsid w:val="00F70CE5"/>
    <w:rsid w:val="00F71180"/>
    <w:rsid w:val="00F717BF"/>
    <w:rsid w:val="00F71C79"/>
    <w:rsid w:val="00F72341"/>
    <w:rsid w:val="00F72343"/>
    <w:rsid w:val="00F724A2"/>
    <w:rsid w:val="00F7265E"/>
    <w:rsid w:val="00F72E4D"/>
    <w:rsid w:val="00F73536"/>
    <w:rsid w:val="00F73A6A"/>
    <w:rsid w:val="00F74246"/>
    <w:rsid w:val="00F74278"/>
    <w:rsid w:val="00F74D89"/>
    <w:rsid w:val="00F74E2C"/>
    <w:rsid w:val="00F75CBA"/>
    <w:rsid w:val="00F765FA"/>
    <w:rsid w:val="00F76F58"/>
    <w:rsid w:val="00F7763C"/>
    <w:rsid w:val="00F77941"/>
    <w:rsid w:val="00F80728"/>
    <w:rsid w:val="00F80F2A"/>
    <w:rsid w:val="00F81042"/>
    <w:rsid w:val="00F817B0"/>
    <w:rsid w:val="00F823E0"/>
    <w:rsid w:val="00F82867"/>
    <w:rsid w:val="00F841FF"/>
    <w:rsid w:val="00F8476F"/>
    <w:rsid w:val="00F849EB"/>
    <w:rsid w:val="00F84C6F"/>
    <w:rsid w:val="00F84D01"/>
    <w:rsid w:val="00F84EB0"/>
    <w:rsid w:val="00F84ECB"/>
    <w:rsid w:val="00F851D9"/>
    <w:rsid w:val="00F856E5"/>
    <w:rsid w:val="00F85B95"/>
    <w:rsid w:val="00F863BA"/>
    <w:rsid w:val="00F86996"/>
    <w:rsid w:val="00F86EB0"/>
    <w:rsid w:val="00F873A2"/>
    <w:rsid w:val="00F876FC"/>
    <w:rsid w:val="00F8789A"/>
    <w:rsid w:val="00F87FAE"/>
    <w:rsid w:val="00F90390"/>
    <w:rsid w:val="00F90607"/>
    <w:rsid w:val="00F90744"/>
    <w:rsid w:val="00F908C4"/>
    <w:rsid w:val="00F90954"/>
    <w:rsid w:val="00F90972"/>
    <w:rsid w:val="00F91DF3"/>
    <w:rsid w:val="00F923E3"/>
    <w:rsid w:val="00F928AB"/>
    <w:rsid w:val="00F93AC1"/>
    <w:rsid w:val="00F945B5"/>
    <w:rsid w:val="00F94E1F"/>
    <w:rsid w:val="00F94E4E"/>
    <w:rsid w:val="00F95506"/>
    <w:rsid w:val="00F956B6"/>
    <w:rsid w:val="00F95B81"/>
    <w:rsid w:val="00F95F69"/>
    <w:rsid w:val="00F95FB9"/>
    <w:rsid w:val="00F963D5"/>
    <w:rsid w:val="00F96424"/>
    <w:rsid w:val="00F966F5"/>
    <w:rsid w:val="00F96E68"/>
    <w:rsid w:val="00F96ECC"/>
    <w:rsid w:val="00F97275"/>
    <w:rsid w:val="00F977B6"/>
    <w:rsid w:val="00F97BB3"/>
    <w:rsid w:val="00FA0623"/>
    <w:rsid w:val="00FA105D"/>
    <w:rsid w:val="00FA1082"/>
    <w:rsid w:val="00FA10C0"/>
    <w:rsid w:val="00FA13E4"/>
    <w:rsid w:val="00FA19A1"/>
    <w:rsid w:val="00FA19E0"/>
    <w:rsid w:val="00FA1A9A"/>
    <w:rsid w:val="00FA1AF1"/>
    <w:rsid w:val="00FA2094"/>
    <w:rsid w:val="00FA24F0"/>
    <w:rsid w:val="00FA33D0"/>
    <w:rsid w:val="00FA3A14"/>
    <w:rsid w:val="00FA41D4"/>
    <w:rsid w:val="00FA44E5"/>
    <w:rsid w:val="00FA500D"/>
    <w:rsid w:val="00FA514E"/>
    <w:rsid w:val="00FA5160"/>
    <w:rsid w:val="00FA5838"/>
    <w:rsid w:val="00FA69F5"/>
    <w:rsid w:val="00FA6D79"/>
    <w:rsid w:val="00FA704C"/>
    <w:rsid w:val="00FA7626"/>
    <w:rsid w:val="00FA7B56"/>
    <w:rsid w:val="00FB0474"/>
    <w:rsid w:val="00FB0E88"/>
    <w:rsid w:val="00FB11DC"/>
    <w:rsid w:val="00FB19BD"/>
    <w:rsid w:val="00FB26EA"/>
    <w:rsid w:val="00FB2C23"/>
    <w:rsid w:val="00FB2DAB"/>
    <w:rsid w:val="00FB2E92"/>
    <w:rsid w:val="00FB30AE"/>
    <w:rsid w:val="00FB46A8"/>
    <w:rsid w:val="00FB480D"/>
    <w:rsid w:val="00FB5516"/>
    <w:rsid w:val="00FB6A50"/>
    <w:rsid w:val="00FB6BD1"/>
    <w:rsid w:val="00FB6C5F"/>
    <w:rsid w:val="00FB6D8F"/>
    <w:rsid w:val="00FB7092"/>
    <w:rsid w:val="00FB7605"/>
    <w:rsid w:val="00FB76F5"/>
    <w:rsid w:val="00FB7A21"/>
    <w:rsid w:val="00FC003F"/>
    <w:rsid w:val="00FC0060"/>
    <w:rsid w:val="00FC0079"/>
    <w:rsid w:val="00FC06BC"/>
    <w:rsid w:val="00FC0A76"/>
    <w:rsid w:val="00FC10ED"/>
    <w:rsid w:val="00FC121B"/>
    <w:rsid w:val="00FC1617"/>
    <w:rsid w:val="00FC1AFB"/>
    <w:rsid w:val="00FC1B57"/>
    <w:rsid w:val="00FC1D73"/>
    <w:rsid w:val="00FC2A53"/>
    <w:rsid w:val="00FC2D94"/>
    <w:rsid w:val="00FC345A"/>
    <w:rsid w:val="00FC36B8"/>
    <w:rsid w:val="00FC3B53"/>
    <w:rsid w:val="00FC3F0B"/>
    <w:rsid w:val="00FC4071"/>
    <w:rsid w:val="00FC4777"/>
    <w:rsid w:val="00FC49F7"/>
    <w:rsid w:val="00FC4C3B"/>
    <w:rsid w:val="00FC50E9"/>
    <w:rsid w:val="00FC5226"/>
    <w:rsid w:val="00FC526C"/>
    <w:rsid w:val="00FC5546"/>
    <w:rsid w:val="00FC55BC"/>
    <w:rsid w:val="00FC5613"/>
    <w:rsid w:val="00FC563B"/>
    <w:rsid w:val="00FC5EAE"/>
    <w:rsid w:val="00FC5FD5"/>
    <w:rsid w:val="00FC60DA"/>
    <w:rsid w:val="00FC60E7"/>
    <w:rsid w:val="00FC6237"/>
    <w:rsid w:val="00FC69F5"/>
    <w:rsid w:val="00FC6C5B"/>
    <w:rsid w:val="00FC6FDB"/>
    <w:rsid w:val="00FC7617"/>
    <w:rsid w:val="00FC79C9"/>
    <w:rsid w:val="00FC7ABA"/>
    <w:rsid w:val="00FC7BE9"/>
    <w:rsid w:val="00FC7D34"/>
    <w:rsid w:val="00FC7D8B"/>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19B"/>
    <w:rsid w:val="00FD5B7B"/>
    <w:rsid w:val="00FD5F33"/>
    <w:rsid w:val="00FD5FA3"/>
    <w:rsid w:val="00FD6160"/>
    <w:rsid w:val="00FD6ACD"/>
    <w:rsid w:val="00FD6E76"/>
    <w:rsid w:val="00FD7219"/>
    <w:rsid w:val="00FD7A11"/>
    <w:rsid w:val="00FD7A5C"/>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06"/>
    <w:rsid w:val="00FE3F92"/>
    <w:rsid w:val="00FE4785"/>
    <w:rsid w:val="00FE4A9C"/>
    <w:rsid w:val="00FE5CC9"/>
    <w:rsid w:val="00FE5D6A"/>
    <w:rsid w:val="00FE616C"/>
    <w:rsid w:val="00FE77C9"/>
    <w:rsid w:val="00FE79D9"/>
    <w:rsid w:val="00FE7BD3"/>
    <w:rsid w:val="00FE7FC5"/>
    <w:rsid w:val="00FF05D8"/>
    <w:rsid w:val="00FF0F0C"/>
    <w:rsid w:val="00FF14AB"/>
    <w:rsid w:val="00FF160A"/>
    <w:rsid w:val="00FF1632"/>
    <w:rsid w:val="00FF20D3"/>
    <w:rsid w:val="00FF21EB"/>
    <w:rsid w:val="00FF22CD"/>
    <w:rsid w:val="00FF2A21"/>
    <w:rsid w:val="00FF2D25"/>
    <w:rsid w:val="00FF336C"/>
    <w:rsid w:val="00FF3DCD"/>
    <w:rsid w:val="00FF4164"/>
    <w:rsid w:val="00FF4885"/>
    <w:rsid w:val="00FF4D5F"/>
    <w:rsid w:val="00FF59F6"/>
    <w:rsid w:val="00FF68B1"/>
    <w:rsid w:val="00FF6B4E"/>
    <w:rsid w:val="00FF6C04"/>
    <w:rsid w:val="00FF6FE6"/>
    <w:rsid w:val="00FF75EF"/>
    <w:rsid w:val="00FF7B68"/>
    <w:rsid w:val="00FF7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7E01D"/>
  <w15:docId w15:val="{20FFD721-0723-45E0-BCED-A59A46376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B163A"/>
    <w:pPr>
      <w:spacing w:after="0" w:line="240" w:lineRule="auto"/>
    </w:pPr>
  </w:style>
  <w:style w:type="character" w:customStyle="1" w:styleId="NoSpacingChar">
    <w:name w:val="No Spacing Char"/>
    <w:basedOn w:val="DefaultParagraphFont"/>
    <w:link w:val="NoSpacing"/>
    <w:uiPriority w:val="1"/>
    <w:rsid w:val="002B163A"/>
  </w:style>
  <w:style w:type="character" w:styleId="PlaceholderText">
    <w:name w:val="Placeholder Text"/>
    <w:basedOn w:val="DefaultParagraphFont"/>
    <w:uiPriority w:val="99"/>
    <w:semiHidden/>
    <w:rsid w:val="005E572A"/>
    <w:rPr>
      <w:color w:val="808080"/>
    </w:rPr>
  </w:style>
  <w:style w:type="paragraph" w:styleId="Header">
    <w:name w:val="header"/>
    <w:basedOn w:val="Normal"/>
    <w:link w:val="HeaderChar"/>
    <w:uiPriority w:val="99"/>
    <w:unhideWhenUsed/>
    <w:rsid w:val="002A7A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7A2B"/>
  </w:style>
  <w:style w:type="paragraph" w:styleId="Footer">
    <w:name w:val="footer"/>
    <w:basedOn w:val="Normal"/>
    <w:link w:val="FooterChar"/>
    <w:uiPriority w:val="99"/>
    <w:unhideWhenUsed/>
    <w:rsid w:val="002A7A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7A2B"/>
  </w:style>
  <w:style w:type="paragraph" w:styleId="BalloonText">
    <w:name w:val="Balloon Text"/>
    <w:basedOn w:val="Normal"/>
    <w:link w:val="BalloonTextChar"/>
    <w:uiPriority w:val="99"/>
    <w:semiHidden/>
    <w:unhideWhenUsed/>
    <w:rsid w:val="00B87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E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oleObject" Target="embeddings/oleObject146.bin"/><Relationship Id="rId21" Type="http://schemas.openxmlformats.org/officeDocument/2006/relationships/oleObject" Target="embeddings/oleObject6.bin"/><Relationship Id="rId63" Type="http://schemas.openxmlformats.org/officeDocument/2006/relationships/oleObject" Target="embeddings/oleObject27.bin"/><Relationship Id="rId159" Type="http://schemas.openxmlformats.org/officeDocument/2006/relationships/oleObject" Target="embeddings/oleObject75.bin"/><Relationship Id="rId324" Type="http://schemas.openxmlformats.org/officeDocument/2006/relationships/image" Target="media/image158.wmf"/><Relationship Id="rId366" Type="http://schemas.openxmlformats.org/officeDocument/2006/relationships/image" Target="media/image179.wmf"/><Relationship Id="rId531" Type="http://schemas.openxmlformats.org/officeDocument/2006/relationships/image" Target="media/image260.wmf"/><Relationship Id="rId573" Type="http://schemas.openxmlformats.org/officeDocument/2006/relationships/image" Target="media/image278.wmf"/><Relationship Id="rId170" Type="http://schemas.openxmlformats.org/officeDocument/2006/relationships/image" Target="media/image82.wmf"/><Relationship Id="rId226" Type="http://schemas.openxmlformats.org/officeDocument/2006/relationships/image" Target="media/image110.wmf"/><Relationship Id="rId433" Type="http://schemas.openxmlformats.org/officeDocument/2006/relationships/oleObject" Target="embeddings/oleObject213.bin"/><Relationship Id="rId268" Type="http://schemas.openxmlformats.org/officeDocument/2006/relationships/oleObject" Target="embeddings/oleObject130.bin"/><Relationship Id="rId475" Type="http://schemas.openxmlformats.org/officeDocument/2006/relationships/oleObject" Target="embeddings/oleObject234.bin"/><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1.wmf"/><Relationship Id="rId335" Type="http://schemas.openxmlformats.org/officeDocument/2006/relationships/oleObject" Target="embeddings/oleObject164.bin"/><Relationship Id="rId377" Type="http://schemas.openxmlformats.org/officeDocument/2006/relationships/oleObject" Target="embeddings/oleObject185.bin"/><Relationship Id="rId500" Type="http://schemas.openxmlformats.org/officeDocument/2006/relationships/image" Target="media/image246.wmf"/><Relationship Id="rId542" Type="http://schemas.openxmlformats.org/officeDocument/2006/relationships/image" Target="media/image265.wmf"/><Relationship Id="rId5" Type="http://schemas.openxmlformats.org/officeDocument/2006/relationships/endnotes" Target="endnotes.xml"/><Relationship Id="rId181" Type="http://schemas.openxmlformats.org/officeDocument/2006/relationships/oleObject" Target="embeddings/oleObject86.bin"/><Relationship Id="rId237" Type="http://schemas.openxmlformats.org/officeDocument/2006/relationships/oleObject" Target="embeddings/oleObject114.bin"/><Relationship Id="rId402" Type="http://schemas.openxmlformats.org/officeDocument/2006/relationships/image" Target="media/image197.wmf"/><Relationship Id="rId279" Type="http://schemas.openxmlformats.org/officeDocument/2006/relationships/oleObject" Target="embeddings/oleObject136.bin"/><Relationship Id="rId444" Type="http://schemas.openxmlformats.org/officeDocument/2006/relationships/image" Target="media/image218.wmf"/><Relationship Id="rId486" Type="http://schemas.openxmlformats.org/officeDocument/2006/relationships/image" Target="media/image239.wmf"/><Relationship Id="rId43" Type="http://schemas.openxmlformats.org/officeDocument/2006/relationships/oleObject" Target="embeddings/oleObject17.bin"/><Relationship Id="rId139" Type="http://schemas.openxmlformats.org/officeDocument/2006/relationships/oleObject" Target="embeddings/oleObject65.bin"/><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image" Target="media/image169.wmf"/><Relationship Id="rId388" Type="http://schemas.openxmlformats.org/officeDocument/2006/relationships/image" Target="media/image190.wmf"/><Relationship Id="rId511" Type="http://schemas.openxmlformats.org/officeDocument/2006/relationships/image" Target="media/image251.wmf"/><Relationship Id="rId553" Type="http://schemas.openxmlformats.org/officeDocument/2006/relationships/oleObject" Target="embeddings/oleObject277.bin"/><Relationship Id="rId85" Type="http://schemas.openxmlformats.org/officeDocument/2006/relationships/oleObject" Target="embeddings/oleObject38.bin"/><Relationship Id="rId150" Type="http://schemas.openxmlformats.org/officeDocument/2006/relationships/image" Target="media/image72.wmf"/><Relationship Id="rId192" Type="http://schemas.openxmlformats.org/officeDocument/2006/relationships/image" Target="media/image93.wmf"/><Relationship Id="rId206" Type="http://schemas.openxmlformats.org/officeDocument/2006/relationships/image" Target="media/image100.wmf"/><Relationship Id="rId413" Type="http://schemas.openxmlformats.org/officeDocument/2006/relationships/oleObject" Target="embeddings/oleObject203.bin"/><Relationship Id="rId248" Type="http://schemas.openxmlformats.org/officeDocument/2006/relationships/image" Target="media/image121.wmf"/><Relationship Id="rId455" Type="http://schemas.openxmlformats.org/officeDocument/2006/relationships/oleObject" Target="embeddings/oleObject224.bin"/><Relationship Id="rId497" Type="http://schemas.openxmlformats.org/officeDocument/2006/relationships/oleObject" Target="embeddings/oleObject245.bin"/><Relationship Id="rId12" Type="http://schemas.openxmlformats.org/officeDocument/2006/relationships/customXml" Target="ink/ink2.xml"/><Relationship Id="rId108" Type="http://schemas.openxmlformats.org/officeDocument/2006/relationships/image" Target="media/image51.wmf"/><Relationship Id="rId315" Type="http://schemas.openxmlformats.org/officeDocument/2006/relationships/oleObject" Target="embeddings/oleObject154.bin"/><Relationship Id="rId357" Type="http://schemas.openxmlformats.org/officeDocument/2006/relationships/oleObject" Target="embeddings/oleObject175.bin"/><Relationship Id="rId522" Type="http://schemas.openxmlformats.org/officeDocument/2006/relationships/oleObject" Target="embeddings/oleObject259.bin"/><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oleObject" Target="embeddings/oleObject76.bin"/><Relationship Id="rId217" Type="http://schemas.openxmlformats.org/officeDocument/2006/relationships/oleObject" Target="embeddings/oleObject104.bin"/><Relationship Id="rId399" Type="http://schemas.openxmlformats.org/officeDocument/2006/relationships/oleObject" Target="embeddings/oleObject196.bin"/><Relationship Id="rId564" Type="http://schemas.openxmlformats.org/officeDocument/2006/relationships/oleObject" Target="embeddings/oleObject283.bin"/><Relationship Id="rId259" Type="http://schemas.openxmlformats.org/officeDocument/2006/relationships/image" Target="media/image126.wmf"/><Relationship Id="rId424" Type="http://schemas.openxmlformats.org/officeDocument/2006/relationships/image" Target="media/image208.wmf"/><Relationship Id="rId466" Type="http://schemas.openxmlformats.org/officeDocument/2006/relationships/image" Target="media/image229.wmf"/><Relationship Id="rId23" Type="http://schemas.openxmlformats.org/officeDocument/2006/relationships/oleObject" Target="embeddings/oleObject7.bin"/><Relationship Id="rId119" Type="http://schemas.openxmlformats.org/officeDocument/2006/relationships/oleObject" Target="embeddings/oleObject55.bin"/><Relationship Id="rId270" Type="http://schemas.openxmlformats.org/officeDocument/2006/relationships/oleObject" Target="embeddings/oleObject131.bin"/><Relationship Id="rId326" Type="http://schemas.openxmlformats.org/officeDocument/2006/relationships/image" Target="media/image159.wmf"/><Relationship Id="rId533" Type="http://schemas.openxmlformats.org/officeDocument/2006/relationships/image" Target="media/image261.wmf"/><Relationship Id="rId65" Type="http://schemas.openxmlformats.org/officeDocument/2006/relationships/oleObject" Target="embeddings/oleObject28.bin"/><Relationship Id="rId130" Type="http://schemas.openxmlformats.org/officeDocument/2006/relationships/image" Target="media/image62.wmf"/><Relationship Id="rId368" Type="http://schemas.openxmlformats.org/officeDocument/2006/relationships/image" Target="media/image180.wmf"/><Relationship Id="rId575" Type="http://schemas.openxmlformats.org/officeDocument/2006/relationships/image" Target="media/image279.wmf"/><Relationship Id="rId172" Type="http://schemas.openxmlformats.org/officeDocument/2006/relationships/image" Target="media/image83.wmf"/><Relationship Id="rId228" Type="http://schemas.openxmlformats.org/officeDocument/2006/relationships/image" Target="media/image111.wmf"/><Relationship Id="rId435" Type="http://schemas.openxmlformats.org/officeDocument/2006/relationships/oleObject" Target="embeddings/oleObject214.bin"/><Relationship Id="rId477" Type="http://schemas.openxmlformats.org/officeDocument/2006/relationships/oleObject" Target="embeddings/oleObject235.bin"/><Relationship Id="rId281" Type="http://schemas.openxmlformats.org/officeDocument/2006/relationships/oleObject" Target="embeddings/oleObject137.bin"/><Relationship Id="rId337" Type="http://schemas.openxmlformats.org/officeDocument/2006/relationships/oleObject" Target="embeddings/oleObject165.bin"/><Relationship Id="rId502" Type="http://schemas.openxmlformats.org/officeDocument/2006/relationships/image" Target="media/image247.wmf"/><Relationship Id="rId34" Type="http://schemas.openxmlformats.org/officeDocument/2006/relationships/image" Target="media/image14.wmf"/><Relationship Id="rId76" Type="http://schemas.openxmlformats.org/officeDocument/2006/relationships/image" Target="media/image35.wmf"/><Relationship Id="rId141" Type="http://schemas.openxmlformats.org/officeDocument/2006/relationships/oleObject" Target="embeddings/oleObject66.bin"/><Relationship Id="rId379" Type="http://schemas.openxmlformats.org/officeDocument/2006/relationships/oleObject" Target="embeddings/oleObject186.bin"/><Relationship Id="rId544" Type="http://schemas.openxmlformats.org/officeDocument/2006/relationships/image" Target="media/image266.wmf"/><Relationship Id="rId7" Type="http://schemas.openxmlformats.org/officeDocument/2006/relationships/oleObject" Target="embeddings/oleObject1.bin"/><Relationship Id="rId183" Type="http://schemas.openxmlformats.org/officeDocument/2006/relationships/oleObject" Target="embeddings/oleObject87.bin"/><Relationship Id="rId239" Type="http://schemas.openxmlformats.org/officeDocument/2006/relationships/oleObject" Target="embeddings/oleObject115.bin"/><Relationship Id="rId390" Type="http://schemas.openxmlformats.org/officeDocument/2006/relationships/image" Target="media/image191.wmf"/><Relationship Id="rId404" Type="http://schemas.openxmlformats.org/officeDocument/2006/relationships/image" Target="media/image198.wmf"/><Relationship Id="rId446" Type="http://schemas.openxmlformats.org/officeDocument/2006/relationships/image" Target="media/image219.wmf"/><Relationship Id="rId250" Type="http://schemas.openxmlformats.org/officeDocument/2006/relationships/image" Target="media/image122.wmf"/><Relationship Id="rId292" Type="http://schemas.openxmlformats.org/officeDocument/2006/relationships/image" Target="media/image142.wmf"/><Relationship Id="rId306" Type="http://schemas.openxmlformats.org/officeDocument/2006/relationships/image" Target="media/image149.wmf"/><Relationship Id="rId488" Type="http://schemas.openxmlformats.org/officeDocument/2006/relationships/image" Target="media/image240.wmf"/><Relationship Id="rId45" Type="http://schemas.openxmlformats.org/officeDocument/2006/relationships/oleObject" Target="embeddings/oleObject18.bin"/><Relationship Id="rId87" Type="http://schemas.openxmlformats.org/officeDocument/2006/relationships/oleObject" Target="embeddings/oleObject39.bin"/><Relationship Id="rId110" Type="http://schemas.openxmlformats.org/officeDocument/2006/relationships/image" Target="media/image52.wmf"/><Relationship Id="rId348" Type="http://schemas.openxmlformats.org/officeDocument/2006/relationships/image" Target="media/image170.wmf"/><Relationship Id="rId513" Type="http://schemas.openxmlformats.org/officeDocument/2006/relationships/image" Target="media/image252.wmf"/><Relationship Id="rId555" Type="http://schemas.openxmlformats.org/officeDocument/2006/relationships/image" Target="media/image269.wmf"/><Relationship Id="rId152" Type="http://schemas.openxmlformats.org/officeDocument/2006/relationships/image" Target="media/image73.wmf"/><Relationship Id="rId194" Type="http://schemas.openxmlformats.org/officeDocument/2006/relationships/image" Target="media/image94.wmf"/><Relationship Id="rId208" Type="http://schemas.openxmlformats.org/officeDocument/2006/relationships/image" Target="media/image101.wmf"/><Relationship Id="rId415" Type="http://schemas.openxmlformats.org/officeDocument/2006/relationships/oleObject" Target="embeddings/oleObject204.bin"/><Relationship Id="rId457" Type="http://schemas.openxmlformats.org/officeDocument/2006/relationships/oleObject" Target="embeddings/oleObject225.bin"/><Relationship Id="rId261" Type="http://schemas.openxmlformats.org/officeDocument/2006/relationships/image" Target="media/image127.wmf"/><Relationship Id="rId499" Type="http://schemas.openxmlformats.org/officeDocument/2006/relationships/oleObject" Target="embeddings/oleObject246.bin"/><Relationship Id="rId14" Type="http://schemas.openxmlformats.org/officeDocument/2006/relationships/image" Target="media/image4.wmf"/><Relationship Id="rId56" Type="http://schemas.openxmlformats.org/officeDocument/2006/relationships/image" Target="media/image25.wmf"/><Relationship Id="rId317" Type="http://schemas.openxmlformats.org/officeDocument/2006/relationships/oleObject" Target="embeddings/oleObject155.bin"/><Relationship Id="rId359" Type="http://schemas.openxmlformats.org/officeDocument/2006/relationships/oleObject" Target="embeddings/oleObject176.bin"/><Relationship Id="rId524" Type="http://schemas.openxmlformats.org/officeDocument/2006/relationships/oleObject" Target="embeddings/oleObject260.bin"/><Relationship Id="rId566" Type="http://schemas.openxmlformats.org/officeDocument/2006/relationships/oleObject" Target="embeddings/oleObject284.bin"/><Relationship Id="rId98" Type="http://schemas.openxmlformats.org/officeDocument/2006/relationships/image" Target="media/image46.wmf"/><Relationship Id="rId121" Type="http://schemas.openxmlformats.org/officeDocument/2006/relationships/oleObject" Target="embeddings/oleObject56.bin"/><Relationship Id="rId163" Type="http://schemas.openxmlformats.org/officeDocument/2006/relationships/oleObject" Target="embeddings/oleObject77.bin"/><Relationship Id="rId219" Type="http://schemas.openxmlformats.org/officeDocument/2006/relationships/oleObject" Target="embeddings/oleObject105.bin"/><Relationship Id="rId370" Type="http://schemas.openxmlformats.org/officeDocument/2006/relationships/image" Target="media/image181.wmf"/><Relationship Id="rId426" Type="http://schemas.openxmlformats.org/officeDocument/2006/relationships/image" Target="media/image209.wmf"/><Relationship Id="rId230" Type="http://schemas.openxmlformats.org/officeDocument/2006/relationships/image" Target="media/image112.wmf"/><Relationship Id="rId468" Type="http://schemas.openxmlformats.org/officeDocument/2006/relationships/image" Target="media/image230.wmf"/><Relationship Id="rId25" Type="http://schemas.openxmlformats.org/officeDocument/2006/relationships/oleObject" Target="embeddings/oleObject8.bin"/><Relationship Id="rId67" Type="http://schemas.openxmlformats.org/officeDocument/2006/relationships/oleObject" Target="embeddings/oleObject29.bin"/><Relationship Id="rId272" Type="http://schemas.openxmlformats.org/officeDocument/2006/relationships/oleObject" Target="embeddings/oleObject132.bin"/><Relationship Id="rId328" Type="http://schemas.openxmlformats.org/officeDocument/2006/relationships/image" Target="media/image160.wmf"/><Relationship Id="rId535" Type="http://schemas.openxmlformats.org/officeDocument/2006/relationships/image" Target="media/image262.wmf"/><Relationship Id="rId577" Type="http://schemas.openxmlformats.org/officeDocument/2006/relationships/image" Target="media/image280.wmf"/><Relationship Id="rId132" Type="http://schemas.openxmlformats.org/officeDocument/2006/relationships/image" Target="media/image63.wmf"/><Relationship Id="rId174" Type="http://schemas.openxmlformats.org/officeDocument/2006/relationships/image" Target="media/image84.wmf"/><Relationship Id="rId381" Type="http://schemas.openxmlformats.org/officeDocument/2006/relationships/oleObject" Target="embeddings/oleObject187.bin"/><Relationship Id="rId241" Type="http://schemas.openxmlformats.org/officeDocument/2006/relationships/oleObject" Target="embeddings/oleObject116.bin"/><Relationship Id="rId437" Type="http://schemas.openxmlformats.org/officeDocument/2006/relationships/oleObject" Target="embeddings/oleObject215.bin"/><Relationship Id="rId479" Type="http://schemas.openxmlformats.org/officeDocument/2006/relationships/oleObject" Target="embeddings/oleObject236.bin"/><Relationship Id="rId36" Type="http://schemas.openxmlformats.org/officeDocument/2006/relationships/image" Target="media/image15.wmf"/><Relationship Id="rId283" Type="http://schemas.openxmlformats.org/officeDocument/2006/relationships/oleObject" Target="embeddings/oleObject138.bin"/><Relationship Id="rId339" Type="http://schemas.openxmlformats.org/officeDocument/2006/relationships/oleObject" Target="embeddings/oleObject166.bin"/><Relationship Id="rId490" Type="http://schemas.openxmlformats.org/officeDocument/2006/relationships/image" Target="media/image241.wmf"/><Relationship Id="rId504" Type="http://schemas.openxmlformats.org/officeDocument/2006/relationships/oleObject" Target="embeddings/oleObject249.bin"/><Relationship Id="rId546" Type="http://schemas.openxmlformats.org/officeDocument/2006/relationships/image" Target="media/image267.wmf"/><Relationship Id="rId78" Type="http://schemas.openxmlformats.org/officeDocument/2006/relationships/image" Target="media/image36.wmf"/><Relationship Id="rId101" Type="http://schemas.openxmlformats.org/officeDocument/2006/relationships/oleObject" Target="embeddings/oleObject46.bin"/><Relationship Id="rId143" Type="http://schemas.openxmlformats.org/officeDocument/2006/relationships/oleObject" Target="embeddings/oleObject67.bin"/><Relationship Id="rId185" Type="http://schemas.openxmlformats.org/officeDocument/2006/relationships/oleObject" Target="embeddings/oleObject88.bin"/><Relationship Id="rId350" Type="http://schemas.openxmlformats.org/officeDocument/2006/relationships/image" Target="media/image171.wmf"/><Relationship Id="rId406" Type="http://schemas.openxmlformats.org/officeDocument/2006/relationships/image" Target="media/image199.wmf"/><Relationship Id="rId9" Type="http://schemas.openxmlformats.org/officeDocument/2006/relationships/oleObject" Target="embeddings/oleObject2.bin"/><Relationship Id="rId210" Type="http://schemas.openxmlformats.org/officeDocument/2006/relationships/image" Target="media/image102.wmf"/><Relationship Id="rId392" Type="http://schemas.openxmlformats.org/officeDocument/2006/relationships/image" Target="media/image192.wmf"/><Relationship Id="rId448" Type="http://schemas.openxmlformats.org/officeDocument/2006/relationships/image" Target="media/image220.wmf"/><Relationship Id="rId252" Type="http://schemas.openxmlformats.org/officeDocument/2006/relationships/image" Target="media/image123.wmf"/><Relationship Id="rId294" Type="http://schemas.openxmlformats.org/officeDocument/2006/relationships/image" Target="media/image143.png"/><Relationship Id="rId308" Type="http://schemas.openxmlformats.org/officeDocument/2006/relationships/image" Target="media/image150.wmf"/><Relationship Id="rId515" Type="http://schemas.openxmlformats.org/officeDocument/2006/relationships/image" Target="media/image253.wmf"/><Relationship Id="rId47" Type="http://schemas.openxmlformats.org/officeDocument/2006/relationships/oleObject" Target="embeddings/oleObject19.bin"/><Relationship Id="rId68" Type="http://schemas.openxmlformats.org/officeDocument/2006/relationships/image" Target="media/image31.wmf"/><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oleObject" Target="embeddings/oleObject62.bin"/><Relationship Id="rId154" Type="http://schemas.openxmlformats.org/officeDocument/2006/relationships/image" Target="media/image74.wmf"/><Relationship Id="rId175" Type="http://schemas.openxmlformats.org/officeDocument/2006/relationships/oleObject" Target="embeddings/oleObject83.bin"/><Relationship Id="rId340" Type="http://schemas.openxmlformats.org/officeDocument/2006/relationships/image" Target="media/image166.wmf"/><Relationship Id="rId361" Type="http://schemas.openxmlformats.org/officeDocument/2006/relationships/oleObject" Target="embeddings/oleObject177.bin"/><Relationship Id="rId557" Type="http://schemas.openxmlformats.org/officeDocument/2006/relationships/image" Target="media/image270.wmf"/><Relationship Id="rId578" Type="http://schemas.openxmlformats.org/officeDocument/2006/relationships/oleObject" Target="embeddings/oleObject290.bin"/><Relationship Id="rId196" Type="http://schemas.openxmlformats.org/officeDocument/2006/relationships/image" Target="media/image95.wmf"/><Relationship Id="rId200" Type="http://schemas.openxmlformats.org/officeDocument/2006/relationships/image" Target="media/image97.wmf"/><Relationship Id="rId382" Type="http://schemas.openxmlformats.org/officeDocument/2006/relationships/image" Target="media/image187.wmf"/><Relationship Id="rId417" Type="http://schemas.openxmlformats.org/officeDocument/2006/relationships/oleObject" Target="embeddings/oleObject205.bin"/><Relationship Id="rId438" Type="http://schemas.openxmlformats.org/officeDocument/2006/relationships/image" Target="media/image215.wmf"/><Relationship Id="rId459" Type="http://schemas.openxmlformats.org/officeDocument/2006/relationships/oleObject" Target="embeddings/oleObject226.bin"/><Relationship Id="rId16" Type="http://schemas.openxmlformats.org/officeDocument/2006/relationships/image" Target="media/image5.wmf"/><Relationship Id="rId221" Type="http://schemas.openxmlformats.org/officeDocument/2006/relationships/oleObject" Target="embeddings/oleObject106.bin"/><Relationship Id="rId242" Type="http://schemas.openxmlformats.org/officeDocument/2006/relationships/image" Target="media/image118.wmf"/><Relationship Id="rId263" Type="http://schemas.openxmlformats.org/officeDocument/2006/relationships/image" Target="media/image128.wmf"/><Relationship Id="rId284" Type="http://schemas.openxmlformats.org/officeDocument/2006/relationships/image" Target="media/image138.wmf"/><Relationship Id="rId319" Type="http://schemas.openxmlformats.org/officeDocument/2006/relationships/oleObject" Target="embeddings/oleObject156.bin"/><Relationship Id="rId470" Type="http://schemas.openxmlformats.org/officeDocument/2006/relationships/image" Target="media/image231.wmf"/><Relationship Id="rId491" Type="http://schemas.openxmlformats.org/officeDocument/2006/relationships/oleObject" Target="embeddings/oleObject242.bin"/><Relationship Id="rId505" Type="http://schemas.openxmlformats.org/officeDocument/2006/relationships/image" Target="media/image248.wmf"/><Relationship Id="rId526" Type="http://schemas.openxmlformats.org/officeDocument/2006/relationships/oleObject" Target="embeddings/oleObject261.bin"/><Relationship Id="rId37" Type="http://schemas.openxmlformats.org/officeDocument/2006/relationships/oleObject" Target="embeddings/oleObject14.bin"/><Relationship Id="rId58" Type="http://schemas.openxmlformats.org/officeDocument/2006/relationships/image" Target="media/image26.wmf"/><Relationship Id="rId79" Type="http://schemas.openxmlformats.org/officeDocument/2006/relationships/oleObject" Target="embeddings/oleObject35.bin"/><Relationship Id="rId102" Type="http://schemas.openxmlformats.org/officeDocument/2006/relationships/image" Target="media/image48.wmf"/><Relationship Id="rId123" Type="http://schemas.openxmlformats.org/officeDocument/2006/relationships/oleObject" Target="embeddings/oleObject57.bin"/><Relationship Id="rId144" Type="http://schemas.openxmlformats.org/officeDocument/2006/relationships/image" Target="media/image69.wmf"/><Relationship Id="rId330" Type="http://schemas.openxmlformats.org/officeDocument/2006/relationships/image" Target="media/image161.wmf"/><Relationship Id="rId547" Type="http://schemas.openxmlformats.org/officeDocument/2006/relationships/oleObject" Target="embeddings/oleObject272.bin"/><Relationship Id="rId568" Type="http://schemas.openxmlformats.org/officeDocument/2006/relationships/oleObject" Target="embeddings/oleObject285.bin"/><Relationship Id="rId90" Type="http://schemas.openxmlformats.org/officeDocument/2006/relationships/image" Target="media/image42.wmf"/><Relationship Id="rId165" Type="http://schemas.openxmlformats.org/officeDocument/2006/relationships/oleObject" Target="embeddings/oleObject78.bin"/><Relationship Id="rId186" Type="http://schemas.openxmlformats.org/officeDocument/2006/relationships/image" Target="media/image90.wmf"/><Relationship Id="rId351" Type="http://schemas.openxmlformats.org/officeDocument/2006/relationships/oleObject" Target="embeddings/oleObject172.bin"/><Relationship Id="rId372" Type="http://schemas.openxmlformats.org/officeDocument/2006/relationships/image" Target="media/image182.wmf"/><Relationship Id="rId393" Type="http://schemas.openxmlformats.org/officeDocument/2006/relationships/oleObject" Target="embeddings/oleObject193.bin"/><Relationship Id="rId407" Type="http://schemas.openxmlformats.org/officeDocument/2006/relationships/oleObject" Target="embeddings/oleObject200.bin"/><Relationship Id="rId428" Type="http://schemas.openxmlformats.org/officeDocument/2006/relationships/image" Target="media/image210.wmf"/><Relationship Id="rId449" Type="http://schemas.openxmlformats.org/officeDocument/2006/relationships/oleObject" Target="embeddings/oleObject221.bin"/><Relationship Id="rId211" Type="http://schemas.openxmlformats.org/officeDocument/2006/relationships/oleObject" Target="embeddings/oleObject101.bin"/><Relationship Id="rId232" Type="http://schemas.openxmlformats.org/officeDocument/2006/relationships/image" Target="media/image113.wmf"/><Relationship Id="rId253" Type="http://schemas.openxmlformats.org/officeDocument/2006/relationships/oleObject" Target="embeddings/oleObject122.bin"/><Relationship Id="rId274" Type="http://schemas.openxmlformats.org/officeDocument/2006/relationships/oleObject" Target="embeddings/oleObject133.bin"/><Relationship Id="rId295" Type="http://schemas.openxmlformats.org/officeDocument/2006/relationships/oleObject" Target="embeddings/oleObject144.bin"/><Relationship Id="rId309" Type="http://schemas.openxmlformats.org/officeDocument/2006/relationships/oleObject" Target="embeddings/oleObject151.bin"/><Relationship Id="rId460" Type="http://schemas.openxmlformats.org/officeDocument/2006/relationships/image" Target="media/image226.wmf"/><Relationship Id="rId481" Type="http://schemas.openxmlformats.org/officeDocument/2006/relationships/oleObject" Target="embeddings/oleObject237.bin"/><Relationship Id="rId516" Type="http://schemas.openxmlformats.org/officeDocument/2006/relationships/oleObject" Target="embeddings/oleObject255.bin"/><Relationship Id="rId27" Type="http://schemas.openxmlformats.org/officeDocument/2006/relationships/oleObject" Target="embeddings/oleObject9.bin"/><Relationship Id="rId48" Type="http://schemas.openxmlformats.org/officeDocument/2006/relationships/image" Target="media/image21.wmf"/><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image" Target="media/image64.wmf"/><Relationship Id="rId320" Type="http://schemas.openxmlformats.org/officeDocument/2006/relationships/image" Target="media/image156.wmf"/><Relationship Id="rId537" Type="http://schemas.openxmlformats.org/officeDocument/2006/relationships/oleObject" Target="embeddings/oleObject267.bin"/><Relationship Id="rId558" Type="http://schemas.openxmlformats.org/officeDocument/2006/relationships/oleObject" Target="embeddings/oleObject280.bin"/><Relationship Id="rId579" Type="http://schemas.openxmlformats.org/officeDocument/2006/relationships/image" Target="media/image281.wmf"/><Relationship Id="rId80" Type="http://schemas.openxmlformats.org/officeDocument/2006/relationships/image" Target="media/image37.wmf"/><Relationship Id="rId155" Type="http://schemas.openxmlformats.org/officeDocument/2006/relationships/oleObject" Target="embeddings/oleObject73.bin"/><Relationship Id="rId176" Type="http://schemas.openxmlformats.org/officeDocument/2006/relationships/image" Target="media/image85.wmf"/><Relationship Id="rId197" Type="http://schemas.openxmlformats.org/officeDocument/2006/relationships/oleObject" Target="embeddings/oleObject94.bin"/><Relationship Id="rId341" Type="http://schemas.openxmlformats.org/officeDocument/2006/relationships/oleObject" Target="embeddings/oleObject167.bin"/><Relationship Id="rId362" Type="http://schemas.openxmlformats.org/officeDocument/2006/relationships/image" Target="media/image177.wmf"/><Relationship Id="rId383" Type="http://schemas.openxmlformats.org/officeDocument/2006/relationships/oleObject" Target="embeddings/oleObject188.bin"/><Relationship Id="rId418" Type="http://schemas.openxmlformats.org/officeDocument/2006/relationships/image" Target="media/image205.wmf"/><Relationship Id="rId439" Type="http://schemas.openxmlformats.org/officeDocument/2006/relationships/oleObject" Target="embeddings/oleObject216.bin"/><Relationship Id="rId201" Type="http://schemas.openxmlformats.org/officeDocument/2006/relationships/oleObject" Target="embeddings/oleObject96.bin"/><Relationship Id="rId222" Type="http://schemas.openxmlformats.org/officeDocument/2006/relationships/image" Target="media/image108.wmf"/><Relationship Id="rId243" Type="http://schemas.openxmlformats.org/officeDocument/2006/relationships/oleObject" Target="embeddings/oleObject117.bin"/><Relationship Id="rId264" Type="http://schemas.openxmlformats.org/officeDocument/2006/relationships/oleObject" Target="embeddings/oleObject128.bin"/><Relationship Id="rId285" Type="http://schemas.openxmlformats.org/officeDocument/2006/relationships/oleObject" Target="embeddings/oleObject139.bin"/><Relationship Id="rId450" Type="http://schemas.openxmlformats.org/officeDocument/2006/relationships/image" Target="media/image221.wmf"/><Relationship Id="rId471" Type="http://schemas.openxmlformats.org/officeDocument/2006/relationships/oleObject" Target="embeddings/oleObject232.bin"/><Relationship Id="rId506" Type="http://schemas.openxmlformats.org/officeDocument/2006/relationships/oleObject" Target="embeddings/oleObject250.bin"/><Relationship Id="rId17" Type="http://schemas.openxmlformats.org/officeDocument/2006/relationships/oleObject" Target="embeddings/oleObject4.bin"/><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59.wmf"/><Relationship Id="rId310" Type="http://schemas.openxmlformats.org/officeDocument/2006/relationships/image" Target="media/image151.wmf"/><Relationship Id="rId492" Type="http://schemas.openxmlformats.org/officeDocument/2006/relationships/image" Target="media/image242.wmf"/><Relationship Id="rId527" Type="http://schemas.openxmlformats.org/officeDocument/2006/relationships/image" Target="media/image258.wmf"/><Relationship Id="rId548" Type="http://schemas.openxmlformats.org/officeDocument/2006/relationships/oleObject" Target="embeddings/oleObject273.bin"/><Relationship Id="rId569" Type="http://schemas.openxmlformats.org/officeDocument/2006/relationships/image" Target="media/image276.wmf"/><Relationship Id="rId70" Type="http://schemas.openxmlformats.org/officeDocument/2006/relationships/image" Target="media/image32.wmf"/><Relationship Id="rId91" Type="http://schemas.openxmlformats.org/officeDocument/2006/relationships/oleObject" Target="embeddings/oleObject41.bin"/><Relationship Id="rId145" Type="http://schemas.openxmlformats.org/officeDocument/2006/relationships/oleObject" Target="embeddings/oleObject68.bin"/><Relationship Id="rId166" Type="http://schemas.openxmlformats.org/officeDocument/2006/relationships/image" Target="media/image80.wmf"/><Relationship Id="rId187" Type="http://schemas.openxmlformats.org/officeDocument/2006/relationships/oleObject" Target="embeddings/oleObject89.bin"/><Relationship Id="rId331" Type="http://schemas.openxmlformats.org/officeDocument/2006/relationships/oleObject" Target="embeddings/oleObject162.bin"/><Relationship Id="rId352" Type="http://schemas.openxmlformats.org/officeDocument/2006/relationships/image" Target="media/image172.wmf"/><Relationship Id="rId373" Type="http://schemas.openxmlformats.org/officeDocument/2006/relationships/oleObject" Target="embeddings/oleObject183.bin"/><Relationship Id="rId394" Type="http://schemas.openxmlformats.org/officeDocument/2006/relationships/image" Target="media/image193.wmf"/><Relationship Id="rId408" Type="http://schemas.openxmlformats.org/officeDocument/2006/relationships/image" Target="media/image200.wmf"/><Relationship Id="rId429" Type="http://schemas.openxmlformats.org/officeDocument/2006/relationships/oleObject" Target="embeddings/oleObject211.bin"/><Relationship Id="rId580" Type="http://schemas.openxmlformats.org/officeDocument/2006/relationships/oleObject" Target="embeddings/oleObject291.bin"/><Relationship Id="rId1" Type="http://schemas.openxmlformats.org/officeDocument/2006/relationships/styles" Target="styles.xml"/><Relationship Id="rId212" Type="http://schemas.openxmlformats.org/officeDocument/2006/relationships/image" Target="media/image103.wmf"/><Relationship Id="rId233" Type="http://schemas.openxmlformats.org/officeDocument/2006/relationships/oleObject" Target="embeddings/oleObject112.bin"/><Relationship Id="rId254" Type="http://schemas.openxmlformats.org/officeDocument/2006/relationships/image" Target="media/image124.wmf"/><Relationship Id="rId440" Type="http://schemas.openxmlformats.org/officeDocument/2006/relationships/image" Target="media/image216.wmf"/><Relationship Id="rId28" Type="http://schemas.openxmlformats.org/officeDocument/2006/relationships/image" Target="media/image11.wmf"/><Relationship Id="rId49" Type="http://schemas.openxmlformats.org/officeDocument/2006/relationships/oleObject" Target="embeddings/oleObject20.bin"/><Relationship Id="rId114" Type="http://schemas.openxmlformats.org/officeDocument/2006/relationships/image" Target="media/image54.wmf"/><Relationship Id="rId275" Type="http://schemas.openxmlformats.org/officeDocument/2006/relationships/oleObject" Target="embeddings/oleObject134.bin"/><Relationship Id="rId296" Type="http://schemas.openxmlformats.org/officeDocument/2006/relationships/image" Target="media/image144.wmf"/><Relationship Id="rId300" Type="http://schemas.openxmlformats.org/officeDocument/2006/relationships/image" Target="media/image146.wmf"/><Relationship Id="rId461" Type="http://schemas.openxmlformats.org/officeDocument/2006/relationships/oleObject" Target="embeddings/oleObject227.bin"/><Relationship Id="rId482" Type="http://schemas.openxmlformats.org/officeDocument/2006/relationships/image" Target="media/image237.wmf"/><Relationship Id="rId517" Type="http://schemas.openxmlformats.org/officeDocument/2006/relationships/image" Target="media/image254.wmf"/><Relationship Id="rId538" Type="http://schemas.openxmlformats.org/officeDocument/2006/relationships/image" Target="media/image263.wmf"/><Relationship Id="rId559" Type="http://schemas.openxmlformats.org/officeDocument/2006/relationships/image" Target="media/image271.wmf"/><Relationship Id="rId60" Type="http://schemas.openxmlformats.org/officeDocument/2006/relationships/image" Target="media/image27.wmf"/><Relationship Id="rId81" Type="http://schemas.openxmlformats.org/officeDocument/2006/relationships/oleObject" Target="embeddings/oleObject36.bin"/><Relationship Id="rId135" Type="http://schemas.openxmlformats.org/officeDocument/2006/relationships/oleObject" Target="embeddings/oleObject63.bin"/><Relationship Id="rId156" Type="http://schemas.openxmlformats.org/officeDocument/2006/relationships/image" Target="media/image75.wmf"/><Relationship Id="rId177" Type="http://schemas.openxmlformats.org/officeDocument/2006/relationships/oleObject" Target="embeddings/oleObject84.bin"/><Relationship Id="rId198" Type="http://schemas.openxmlformats.org/officeDocument/2006/relationships/image" Target="media/image96.wmf"/><Relationship Id="rId321" Type="http://schemas.openxmlformats.org/officeDocument/2006/relationships/oleObject" Target="embeddings/oleObject157.bin"/><Relationship Id="rId342" Type="http://schemas.openxmlformats.org/officeDocument/2006/relationships/image" Target="media/image167.wmf"/><Relationship Id="rId363" Type="http://schemas.openxmlformats.org/officeDocument/2006/relationships/oleObject" Target="embeddings/oleObject178.bin"/><Relationship Id="rId384" Type="http://schemas.openxmlformats.org/officeDocument/2006/relationships/image" Target="media/image188.wmf"/><Relationship Id="rId419" Type="http://schemas.openxmlformats.org/officeDocument/2006/relationships/oleObject" Target="embeddings/oleObject206.bin"/><Relationship Id="rId570" Type="http://schemas.openxmlformats.org/officeDocument/2006/relationships/oleObject" Target="embeddings/oleObject286.bin"/><Relationship Id="rId202" Type="http://schemas.openxmlformats.org/officeDocument/2006/relationships/image" Target="media/image98.wmf"/><Relationship Id="rId223" Type="http://schemas.openxmlformats.org/officeDocument/2006/relationships/oleObject" Target="embeddings/oleObject107.bin"/><Relationship Id="rId244" Type="http://schemas.openxmlformats.org/officeDocument/2006/relationships/image" Target="media/image119.wmf"/><Relationship Id="rId430" Type="http://schemas.openxmlformats.org/officeDocument/2006/relationships/image" Target="media/image211.wmf"/><Relationship Id="rId18" Type="http://schemas.openxmlformats.org/officeDocument/2006/relationships/image" Target="media/image6.wmf"/><Relationship Id="rId39" Type="http://schemas.openxmlformats.org/officeDocument/2006/relationships/oleObject" Target="embeddings/oleObject15.bin"/><Relationship Id="rId265" Type="http://schemas.openxmlformats.org/officeDocument/2006/relationships/image" Target="media/image129.wmf"/><Relationship Id="rId286" Type="http://schemas.openxmlformats.org/officeDocument/2006/relationships/image" Target="media/image139.wmf"/><Relationship Id="rId451" Type="http://schemas.openxmlformats.org/officeDocument/2006/relationships/oleObject" Target="embeddings/oleObject222.bin"/><Relationship Id="rId472" Type="http://schemas.openxmlformats.org/officeDocument/2006/relationships/image" Target="media/image232.wmf"/><Relationship Id="rId493" Type="http://schemas.openxmlformats.org/officeDocument/2006/relationships/oleObject" Target="embeddings/oleObject243.bin"/><Relationship Id="rId507" Type="http://schemas.openxmlformats.org/officeDocument/2006/relationships/image" Target="media/image249.wmf"/><Relationship Id="rId528" Type="http://schemas.openxmlformats.org/officeDocument/2006/relationships/oleObject" Target="embeddings/oleObject262.bin"/><Relationship Id="rId549" Type="http://schemas.openxmlformats.org/officeDocument/2006/relationships/oleObject" Target="embeddings/oleObject274.bin"/><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8.bin"/><Relationship Id="rId146" Type="http://schemas.openxmlformats.org/officeDocument/2006/relationships/image" Target="media/image70.wmf"/><Relationship Id="rId167" Type="http://schemas.openxmlformats.org/officeDocument/2006/relationships/oleObject" Target="embeddings/oleObject79.bin"/><Relationship Id="rId188" Type="http://schemas.openxmlformats.org/officeDocument/2006/relationships/image" Target="media/image91.wmf"/><Relationship Id="rId311" Type="http://schemas.openxmlformats.org/officeDocument/2006/relationships/oleObject" Target="embeddings/oleObject152.bin"/><Relationship Id="rId332" Type="http://schemas.openxmlformats.org/officeDocument/2006/relationships/image" Target="media/image162.wmf"/><Relationship Id="rId353" Type="http://schemas.openxmlformats.org/officeDocument/2006/relationships/oleObject" Target="embeddings/oleObject173.bin"/><Relationship Id="rId374" Type="http://schemas.openxmlformats.org/officeDocument/2006/relationships/image" Target="media/image183.wmf"/><Relationship Id="rId395" Type="http://schemas.openxmlformats.org/officeDocument/2006/relationships/oleObject" Target="embeddings/oleObject194.bin"/><Relationship Id="rId409" Type="http://schemas.openxmlformats.org/officeDocument/2006/relationships/oleObject" Target="embeddings/oleObject201.bin"/><Relationship Id="rId560" Type="http://schemas.openxmlformats.org/officeDocument/2006/relationships/oleObject" Target="embeddings/oleObject281.bin"/><Relationship Id="rId581" Type="http://schemas.openxmlformats.org/officeDocument/2006/relationships/fontTable" Target="fontTable.xml"/><Relationship Id="rId71" Type="http://schemas.openxmlformats.org/officeDocument/2006/relationships/oleObject" Target="embeddings/oleObject31.bin"/><Relationship Id="rId92" Type="http://schemas.openxmlformats.org/officeDocument/2006/relationships/image" Target="media/image43.wmf"/><Relationship Id="rId213" Type="http://schemas.openxmlformats.org/officeDocument/2006/relationships/oleObject" Target="embeddings/oleObject102.bin"/><Relationship Id="rId234" Type="http://schemas.openxmlformats.org/officeDocument/2006/relationships/image" Target="media/image114.wmf"/><Relationship Id="rId420" Type="http://schemas.openxmlformats.org/officeDocument/2006/relationships/image" Target="media/image206.wmf"/><Relationship Id="rId2" Type="http://schemas.openxmlformats.org/officeDocument/2006/relationships/settings" Target="settings.xml"/><Relationship Id="rId29" Type="http://schemas.openxmlformats.org/officeDocument/2006/relationships/oleObject" Target="embeddings/oleObject10.bin"/><Relationship Id="rId255" Type="http://schemas.openxmlformats.org/officeDocument/2006/relationships/oleObject" Target="embeddings/oleObject123.bin"/><Relationship Id="rId276" Type="http://schemas.openxmlformats.org/officeDocument/2006/relationships/image" Target="media/image134.wmf"/><Relationship Id="rId297" Type="http://schemas.openxmlformats.org/officeDocument/2006/relationships/oleObject" Target="embeddings/oleObject145.bin"/><Relationship Id="rId441" Type="http://schemas.openxmlformats.org/officeDocument/2006/relationships/oleObject" Target="embeddings/oleObject217.bin"/><Relationship Id="rId462" Type="http://schemas.openxmlformats.org/officeDocument/2006/relationships/image" Target="media/image227.wmf"/><Relationship Id="rId483" Type="http://schemas.openxmlformats.org/officeDocument/2006/relationships/oleObject" Target="embeddings/oleObject238.bin"/><Relationship Id="rId518" Type="http://schemas.openxmlformats.org/officeDocument/2006/relationships/oleObject" Target="embeddings/oleObject256.bin"/><Relationship Id="rId539" Type="http://schemas.openxmlformats.org/officeDocument/2006/relationships/oleObject" Target="embeddings/oleObject268.bin"/><Relationship Id="rId40" Type="http://schemas.openxmlformats.org/officeDocument/2006/relationships/image" Target="media/image17.wmf"/><Relationship Id="rId115" Type="http://schemas.openxmlformats.org/officeDocument/2006/relationships/oleObject" Target="embeddings/oleObject53.bin"/><Relationship Id="rId136" Type="http://schemas.openxmlformats.org/officeDocument/2006/relationships/image" Target="media/image65.wmf"/><Relationship Id="rId157" Type="http://schemas.openxmlformats.org/officeDocument/2006/relationships/oleObject" Target="embeddings/oleObject74.bin"/><Relationship Id="rId178" Type="http://schemas.openxmlformats.org/officeDocument/2006/relationships/image" Target="media/image86.wmf"/><Relationship Id="rId301" Type="http://schemas.openxmlformats.org/officeDocument/2006/relationships/oleObject" Target="embeddings/oleObject147.bin"/><Relationship Id="rId322" Type="http://schemas.openxmlformats.org/officeDocument/2006/relationships/image" Target="media/image157.wmf"/><Relationship Id="rId343" Type="http://schemas.openxmlformats.org/officeDocument/2006/relationships/oleObject" Target="embeddings/oleObject168.bin"/><Relationship Id="rId364" Type="http://schemas.openxmlformats.org/officeDocument/2006/relationships/image" Target="media/image178.wmf"/><Relationship Id="rId550" Type="http://schemas.openxmlformats.org/officeDocument/2006/relationships/oleObject" Target="embeddings/oleObject275.bin"/><Relationship Id="rId61" Type="http://schemas.openxmlformats.org/officeDocument/2006/relationships/oleObject" Target="embeddings/oleObject26.bin"/><Relationship Id="rId82" Type="http://schemas.openxmlformats.org/officeDocument/2006/relationships/image" Target="media/image38.wmf"/><Relationship Id="rId199" Type="http://schemas.openxmlformats.org/officeDocument/2006/relationships/oleObject" Target="embeddings/oleObject95.bin"/><Relationship Id="rId203" Type="http://schemas.openxmlformats.org/officeDocument/2006/relationships/oleObject" Target="embeddings/oleObject97.bin"/><Relationship Id="rId385" Type="http://schemas.openxmlformats.org/officeDocument/2006/relationships/oleObject" Target="embeddings/oleObject189.bin"/><Relationship Id="rId571" Type="http://schemas.openxmlformats.org/officeDocument/2006/relationships/image" Target="media/image277.wmf"/><Relationship Id="rId19" Type="http://schemas.openxmlformats.org/officeDocument/2006/relationships/oleObject" Target="embeddings/oleObject5.bin"/><Relationship Id="rId224" Type="http://schemas.openxmlformats.org/officeDocument/2006/relationships/image" Target="media/image109.wmf"/><Relationship Id="rId245" Type="http://schemas.openxmlformats.org/officeDocument/2006/relationships/oleObject" Target="embeddings/oleObject118.bin"/><Relationship Id="rId266" Type="http://schemas.openxmlformats.org/officeDocument/2006/relationships/oleObject" Target="embeddings/oleObject129.bin"/><Relationship Id="rId287" Type="http://schemas.openxmlformats.org/officeDocument/2006/relationships/oleObject" Target="embeddings/oleObject140.bin"/><Relationship Id="rId410" Type="http://schemas.openxmlformats.org/officeDocument/2006/relationships/image" Target="media/image201.wmf"/><Relationship Id="rId431" Type="http://schemas.openxmlformats.org/officeDocument/2006/relationships/oleObject" Target="embeddings/oleObject212.bin"/><Relationship Id="rId452" Type="http://schemas.openxmlformats.org/officeDocument/2006/relationships/image" Target="media/image222.wmf"/><Relationship Id="rId473" Type="http://schemas.openxmlformats.org/officeDocument/2006/relationships/oleObject" Target="embeddings/oleObject233.bin"/><Relationship Id="rId494" Type="http://schemas.openxmlformats.org/officeDocument/2006/relationships/image" Target="media/image243.wmf"/><Relationship Id="rId508" Type="http://schemas.openxmlformats.org/officeDocument/2006/relationships/oleObject" Target="embeddings/oleObject251.bin"/><Relationship Id="rId529" Type="http://schemas.openxmlformats.org/officeDocument/2006/relationships/image" Target="media/image259.wmf"/><Relationship Id="rId30" Type="http://schemas.openxmlformats.org/officeDocument/2006/relationships/image" Target="media/image12.wmf"/><Relationship Id="rId105" Type="http://schemas.openxmlformats.org/officeDocument/2006/relationships/oleObject" Target="embeddings/oleObject48.bin"/><Relationship Id="rId126" Type="http://schemas.openxmlformats.org/officeDocument/2006/relationships/image" Target="media/image60.wmf"/><Relationship Id="rId147" Type="http://schemas.openxmlformats.org/officeDocument/2006/relationships/oleObject" Target="embeddings/oleObject69.bin"/><Relationship Id="rId168" Type="http://schemas.openxmlformats.org/officeDocument/2006/relationships/image" Target="media/image81.wmf"/><Relationship Id="rId312" Type="http://schemas.openxmlformats.org/officeDocument/2006/relationships/image" Target="media/image152.wmf"/><Relationship Id="rId333" Type="http://schemas.openxmlformats.org/officeDocument/2006/relationships/oleObject" Target="embeddings/oleObject163.bin"/><Relationship Id="rId354" Type="http://schemas.openxmlformats.org/officeDocument/2006/relationships/image" Target="media/image173.wmf"/><Relationship Id="rId540" Type="http://schemas.openxmlformats.org/officeDocument/2006/relationships/image" Target="media/image264.wmf"/><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189" Type="http://schemas.openxmlformats.org/officeDocument/2006/relationships/oleObject" Target="embeddings/oleObject90.bin"/><Relationship Id="rId375" Type="http://schemas.openxmlformats.org/officeDocument/2006/relationships/oleObject" Target="embeddings/oleObject184.bin"/><Relationship Id="rId396" Type="http://schemas.openxmlformats.org/officeDocument/2006/relationships/image" Target="media/image194.wmf"/><Relationship Id="rId561" Type="http://schemas.openxmlformats.org/officeDocument/2006/relationships/image" Target="media/image272.wmf"/><Relationship Id="rId582" Type="http://schemas.openxmlformats.org/officeDocument/2006/relationships/theme" Target="theme/theme1.xml"/><Relationship Id="rId3" Type="http://schemas.openxmlformats.org/officeDocument/2006/relationships/webSettings" Target="webSettings.xml"/><Relationship Id="rId214" Type="http://schemas.openxmlformats.org/officeDocument/2006/relationships/image" Target="media/image104.wmf"/><Relationship Id="rId235" Type="http://schemas.openxmlformats.org/officeDocument/2006/relationships/oleObject" Target="embeddings/oleObject113.bin"/><Relationship Id="rId256" Type="http://schemas.openxmlformats.org/officeDocument/2006/relationships/oleObject" Target="embeddings/oleObject124.bin"/><Relationship Id="rId277" Type="http://schemas.openxmlformats.org/officeDocument/2006/relationships/oleObject" Target="embeddings/oleObject135.bin"/><Relationship Id="rId298" Type="http://schemas.openxmlformats.org/officeDocument/2006/relationships/image" Target="media/image145.wmf"/><Relationship Id="rId400" Type="http://schemas.openxmlformats.org/officeDocument/2006/relationships/image" Target="media/image196.wmf"/><Relationship Id="rId421" Type="http://schemas.openxmlformats.org/officeDocument/2006/relationships/oleObject" Target="embeddings/oleObject207.bin"/><Relationship Id="rId442" Type="http://schemas.openxmlformats.org/officeDocument/2006/relationships/image" Target="media/image217.wmf"/><Relationship Id="rId463" Type="http://schemas.openxmlformats.org/officeDocument/2006/relationships/oleObject" Target="embeddings/oleObject228.bin"/><Relationship Id="rId484" Type="http://schemas.openxmlformats.org/officeDocument/2006/relationships/image" Target="media/image238.wmf"/><Relationship Id="rId519" Type="http://schemas.openxmlformats.org/officeDocument/2006/relationships/image" Target="media/image255.wmf"/><Relationship Id="rId116" Type="http://schemas.openxmlformats.org/officeDocument/2006/relationships/image" Target="media/image55.wmf"/><Relationship Id="rId137" Type="http://schemas.openxmlformats.org/officeDocument/2006/relationships/oleObject" Target="embeddings/oleObject64.bin"/><Relationship Id="rId158" Type="http://schemas.openxmlformats.org/officeDocument/2006/relationships/image" Target="media/image76.wmf"/><Relationship Id="rId302" Type="http://schemas.openxmlformats.org/officeDocument/2006/relationships/image" Target="media/image147.wmf"/><Relationship Id="rId323" Type="http://schemas.openxmlformats.org/officeDocument/2006/relationships/oleObject" Target="embeddings/oleObject158.bin"/><Relationship Id="rId344" Type="http://schemas.openxmlformats.org/officeDocument/2006/relationships/image" Target="media/image168.wmf"/><Relationship Id="rId530" Type="http://schemas.openxmlformats.org/officeDocument/2006/relationships/oleObject" Target="embeddings/oleObject263.bin"/><Relationship Id="rId20" Type="http://schemas.openxmlformats.org/officeDocument/2006/relationships/image" Target="media/image7.wmf"/><Relationship Id="rId41" Type="http://schemas.openxmlformats.org/officeDocument/2006/relationships/oleObject" Target="embeddings/oleObject16.bin"/><Relationship Id="rId62" Type="http://schemas.openxmlformats.org/officeDocument/2006/relationships/image" Target="media/image28.wmf"/><Relationship Id="rId83" Type="http://schemas.openxmlformats.org/officeDocument/2006/relationships/oleObject" Target="embeddings/oleObject37.bin"/><Relationship Id="rId179" Type="http://schemas.openxmlformats.org/officeDocument/2006/relationships/oleObject" Target="embeddings/oleObject85.bin"/><Relationship Id="rId365" Type="http://schemas.openxmlformats.org/officeDocument/2006/relationships/oleObject" Target="embeddings/oleObject179.bin"/><Relationship Id="rId386" Type="http://schemas.openxmlformats.org/officeDocument/2006/relationships/image" Target="media/image189.wmf"/><Relationship Id="rId551" Type="http://schemas.openxmlformats.org/officeDocument/2006/relationships/image" Target="media/image268.wmf"/><Relationship Id="rId572" Type="http://schemas.openxmlformats.org/officeDocument/2006/relationships/oleObject" Target="embeddings/oleObject287.bin"/><Relationship Id="rId190" Type="http://schemas.openxmlformats.org/officeDocument/2006/relationships/image" Target="media/image92.wmf"/><Relationship Id="rId204" Type="http://schemas.openxmlformats.org/officeDocument/2006/relationships/image" Target="media/image99.wmf"/><Relationship Id="rId225" Type="http://schemas.openxmlformats.org/officeDocument/2006/relationships/oleObject" Target="embeddings/oleObject108.bin"/><Relationship Id="rId246" Type="http://schemas.openxmlformats.org/officeDocument/2006/relationships/image" Target="media/image120.wmf"/><Relationship Id="rId267" Type="http://schemas.openxmlformats.org/officeDocument/2006/relationships/image" Target="media/image130.wmf"/><Relationship Id="rId288" Type="http://schemas.openxmlformats.org/officeDocument/2006/relationships/image" Target="media/image140.wmf"/><Relationship Id="rId411" Type="http://schemas.openxmlformats.org/officeDocument/2006/relationships/oleObject" Target="embeddings/oleObject202.bin"/><Relationship Id="rId432" Type="http://schemas.openxmlformats.org/officeDocument/2006/relationships/image" Target="media/image212.wmf"/><Relationship Id="rId453" Type="http://schemas.openxmlformats.org/officeDocument/2006/relationships/oleObject" Target="embeddings/oleObject223.bin"/><Relationship Id="rId474" Type="http://schemas.openxmlformats.org/officeDocument/2006/relationships/image" Target="media/image233.wmf"/><Relationship Id="rId509" Type="http://schemas.openxmlformats.org/officeDocument/2006/relationships/image" Target="media/image250.wmf"/><Relationship Id="rId106" Type="http://schemas.openxmlformats.org/officeDocument/2006/relationships/image" Target="media/image50.wmf"/><Relationship Id="rId127" Type="http://schemas.openxmlformats.org/officeDocument/2006/relationships/oleObject" Target="embeddings/oleObject59.bin"/><Relationship Id="rId313" Type="http://schemas.openxmlformats.org/officeDocument/2006/relationships/oleObject" Target="embeddings/oleObject153.bin"/><Relationship Id="rId495" Type="http://schemas.openxmlformats.org/officeDocument/2006/relationships/oleObject" Target="embeddings/oleObject244.bin"/><Relationship Id="rId10" Type="http://schemas.openxmlformats.org/officeDocument/2006/relationships/customXml" Target="ink/ink1.xml"/><Relationship Id="rId31" Type="http://schemas.openxmlformats.org/officeDocument/2006/relationships/oleObject" Target="embeddings/oleObject11.bin"/><Relationship Id="rId52" Type="http://schemas.openxmlformats.org/officeDocument/2006/relationships/image" Target="media/image23.wmf"/><Relationship Id="rId73" Type="http://schemas.openxmlformats.org/officeDocument/2006/relationships/oleObject" Target="embeddings/oleObject32.bin"/><Relationship Id="rId94" Type="http://schemas.openxmlformats.org/officeDocument/2006/relationships/image" Target="media/image44.wmf"/><Relationship Id="rId148" Type="http://schemas.openxmlformats.org/officeDocument/2006/relationships/image" Target="media/image71.wmf"/><Relationship Id="rId169" Type="http://schemas.openxmlformats.org/officeDocument/2006/relationships/oleObject" Target="embeddings/oleObject80.bin"/><Relationship Id="rId334" Type="http://schemas.openxmlformats.org/officeDocument/2006/relationships/image" Target="media/image163.wmf"/><Relationship Id="rId355" Type="http://schemas.openxmlformats.org/officeDocument/2006/relationships/oleObject" Target="embeddings/oleObject174.bin"/><Relationship Id="rId376" Type="http://schemas.openxmlformats.org/officeDocument/2006/relationships/image" Target="media/image184.wmf"/><Relationship Id="rId397" Type="http://schemas.openxmlformats.org/officeDocument/2006/relationships/oleObject" Target="embeddings/oleObject195.bin"/><Relationship Id="rId520" Type="http://schemas.openxmlformats.org/officeDocument/2006/relationships/oleObject" Target="embeddings/oleObject257.bin"/><Relationship Id="rId541" Type="http://schemas.openxmlformats.org/officeDocument/2006/relationships/oleObject" Target="embeddings/oleObject269.bin"/><Relationship Id="rId562" Type="http://schemas.openxmlformats.org/officeDocument/2006/relationships/oleObject" Target="embeddings/oleObject282.bin"/><Relationship Id="rId4" Type="http://schemas.openxmlformats.org/officeDocument/2006/relationships/footnotes" Target="footnotes.xml"/><Relationship Id="rId180" Type="http://schemas.openxmlformats.org/officeDocument/2006/relationships/image" Target="media/image87.wmf"/><Relationship Id="rId215" Type="http://schemas.openxmlformats.org/officeDocument/2006/relationships/oleObject" Target="embeddings/oleObject103.bin"/><Relationship Id="rId236" Type="http://schemas.openxmlformats.org/officeDocument/2006/relationships/image" Target="media/image115.wmf"/><Relationship Id="rId257" Type="http://schemas.openxmlformats.org/officeDocument/2006/relationships/image" Target="media/image125.wmf"/><Relationship Id="rId278" Type="http://schemas.openxmlformats.org/officeDocument/2006/relationships/image" Target="media/image135.wmf"/><Relationship Id="rId401" Type="http://schemas.openxmlformats.org/officeDocument/2006/relationships/oleObject" Target="embeddings/oleObject197.bin"/><Relationship Id="rId422" Type="http://schemas.openxmlformats.org/officeDocument/2006/relationships/image" Target="media/image207.wmf"/><Relationship Id="rId443" Type="http://schemas.openxmlformats.org/officeDocument/2006/relationships/oleObject" Target="embeddings/oleObject218.bin"/><Relationship Id="rId464" Type="http://schemas.openxmlformats.org/officeDocument/2006/relationships/image" Target="media/image228.wmf"/><Relationship Id="rId303" Type="http://schemas.openxmlformats.org/officeDocument/2006/relationships/oleObject" Target="embeddings/oleObject148.bin"/><Relationship Id="rId485" Type="http://schemas.openxmlformats.org/officeDocument/2006/relationships/oleObject" Target="embeddings/oleObject239.bin"/><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oleObject" Target="embeddings/oleObject169.bin"/><Relationship Id="rId387" Type="http://schemas.openxmlformats.org/officeDocument/2006/relationships/oleObject" Target="embeddings/oleObject190.bin"/><Relationship Id="rId510" Type="http://schemas.openxmlformats.org/officeDocument/2006/relationships/oleObject" Target="embeddings/oleObject252.bin"/><Relationship Id="rId552" Type="http://schemas.openxmlformats.org/officeDocument/2006/relationships/oleObject" Target="embeddings/oleObject276.bin"/><Relationship Id="rId191" Type="http://schemas.openxmlformats.org/officeDocument/2006/relationships/oleObject" Target="embeddings/oleObject91.bin"/><Relationship Id="rId205" Type="http://schemas.openxmlformats.org/officeDocument/2006/relationships/oleObject" Target="embeddings/oleObject98.bin"/><Relationship Id="rId247" Type="http://schemas.openxmlformats.org/officeDocument/2006/relationships/oleObject" Target="embeddings/oleObject119.bin"/><Relationship Id="rId412" Type="http://schemas.openxmlformats.org/officeDocument/2006/relationships/image" Target="media/image202.wmf"/><Relationship Id="rId107" Type="http://schemas.openxmlformats.org/officeDocument/2006/relationships/oleObject" Target="embeddings/oleObject49.bin"/><Relationship Id="rId289" Type="http://schemas.openxmlformats.org/officeDocument/2006/relationships/oleObject" Target="embeddings/oleObject141.bin"/><Relationship Id="rId454" Type="http://schemas.openxmlformats.org/officeDocument/2006/relationships/image" Target="media/image223.wmf"/><Relationship Id="rId496" Type="http://schemas.openxmlformats.org/officeDocument/2006/relationships/image" Target="media/image244.wmf"/><Relationship Id="rId11" Type="http://schemas.openxmlformats.org/officeDocument/2006/relationships/image" Target="media/image3.png"/><Relationship Id="rId53" Type="http://schemas.openxmlformats.org/officeDocument/2006/relationships/oleObject" Target="embeddings/oleObject22.bin"/><Relationship Id="rId149" Type="http://schemas.openxmlformats.org/officeDocument/2006/relationships/oleObject" Target="embeddings/oleObject70.bin"/><Relationship Id="rId314" Type="http://schemas.openxmlformats.org/officeDocument/2006/relationships/image" Target="media/image153.wmf"/><Relationship Id="rId356" Type="http://schemas.openxmlformats.org/officeDocument/2006/relationships/image" Target="media/image174.wmf"/><Relationship Id="rId398" Type="http://schemas.openxmlformats.org/officeDocument/2006/relationships/image" Target="media/image195.wmf"/><Relationship Id="rId521" Type="http://schemas.openxmlformats.org/officeDocument/2006/relationships/oleObject" Target="embeddings/oleObject258.bin"/><Relationship Id="rId563" Type="http://schemas.openxmlformats.org/officeDocument/2006/relationships/image" Target="media/image273.wmf"/><Relationship Id="rId95" Type="http://schemas.openxmlformats.org/officeDocument/2006/relationships/oleObject" Target="embeddings/oleObject43.bin"/><Relationship Id="rId160" Type="http://schemas.openxmlformats.org/officeDocument/2006/relationships/image" Target="media/image77.wmf"/><Relationship Id="rId216" Type="http://schemas.openxmlformats.org/officeDocument/2006/relationships/image" Target="media/image105.wmf"/><Relationship Id="rId423" Type="http://schemas.openxmlformats.org/officeDocument/2006/relationships/oleObject" Target="embeddings/oleObject208.bin"/><Relationship Id="rId258" Type="http://schemas.openxmlformats.org/officeDocument/2006/relationships/oleObject" Target="embeddings/oleObject125.bin"/><Relationship Id="rId465" Type="http://schemas.openxmlformats.org/officeDocument/2006/relationships/oleObject" Target="embeddings/oleObject229.bin"/><Relationship Id="rId22" Type="http://schemas.openxmlformats.org/officeDocument/2006/relationships/image" Target="media/image8.wmf"/><Relationship Id="rId64" Type="http://schemas.openxmlformats.org/officeDocument/2006/relationships/image" Target="media/image29.png"/><Relationship Id="rId118" Type="http://schemas.openxmlformats.org/officeDocument/2006/relationships/image" Target="media/image56.wmf"/><Relationship Id="rId325" Type="http://schemas.openxmlformats.org/officeDocument/2006/relationships/oleObject" Target="embeddings/oleObject159.bin"/><Relationship Id="rId367" Type="http://schemas.openxmlformats.org/officeDocument/2006/relationships/oleObject" Target="embeddings/oleObject180.bin"/><Relationship Id="rId532" Type="http://schemas.openxmlformats.org/officeDocument/2006/relationships/oleObject" Target="embeddings/oleObject264.bin"/><Relationship Id="rId574" Type="http://schemas.openxmlformats.org/officeDocument/2006/relationships/oleObject" Target="embeddings/oleObject288.bin"/><Relationship Id="rId171" Type="http://schemas.openxmlformats.org/officeDocument/2006/relationships/oleObject" Target="embeddings/oleObject81.bin"/><Relationship Id="rId227" Type="http://schemas.openxmlformats.org/officeDocument/2006/relationships/oleObject" Target="embeddings/oleObject109.bin"/><Relationship Id="rId269" Type="http://schemas.openxmlformats.org/officeDocument/2006/relationships/image" Target="media/image131.wmf"/><Relationship Id="rId434" Type="http://schemas.openxmlformats.org/officeDocument/2006/relationships/image" Target="media/image213.wmf"/><Relationship Id="rId476" Type="http://schemas.openxmlformats.org/officeDocument/2006/relationships/image" Target="media/image234.wmf"/><Relationship Id="rId33" Type="http://schemas.openxmlformats.org/officeDocument/2006/relationships/oleObject" Target="embeddings/oleObject12.bin"/><Relationship Id="rId129" Type="http://schemas.openxmlformats.org/officeDocument/2006/relationships/oleObject" Target="embeddings/oleObject60.bin"/><Relationship Id="rId280" Type="http://schemas.openxmlformats.org/officeDocument/2006/relationships/image" Target="media/image136.wmf"/><Relationship Id="rId336" Type="http://schemas.openxmlformats.org/officeDocument/2006/relationships/image" Target="media/image164.wmf"/><Relationship Id="rId501" Type="http://schemas.openxmlformats.org/officeDocument/2006/relationships/oleObject" Target="embeddings/oleObject247.bin"/><Relationship Id="rId543" Type="http://schemas.openxmlformats.org/officeDocument/2006/relationships/oleObject" Target="embeddings/oleObject270.bin"/><Relationship Id="rId75" Type="http://schemas.openxmlformats.org/officeDocument/2006/relationships/oleObject" Target="embeddings/oleObject33.bin"/><Relationship Id="rId140" Type="http://schemas.openxmlformats.org/officeDocument/2006/relationships/image" Target="media/image67.wmf"/><Relationship Id="rId182" Type="http://schemas.openxmlformats.org/officeDocument/2006/relationships/image" Target="media/image88.wmf"/><Relationship Id="rId378" Type="http://schemas.openxmlformats.org/officeDocument/2006/relationships/image" Target="media/image185.wmf"/><Relationship Id="rId403" Type="http://schemas.openxmlformats.org/officeDocument/2006/relationships/oleObject" Target="embeddings/oleObject198.bin"/><Relationship Id="rId6" Type="http://schemas.openxmlformats.org/officeDocument/2006/relationships/image" Target="media/image1.png"/><Relationship Id="rId238" Type="http://schemas.openxmlformats.org/officeDocument/2006/relationships/image" Target="media/image116.wmf"/><Relationship Id="rId445" Type="http://schemas.openxmlformats.org/officeDocument/2006/relationships/oleObject" Target="embeddings/oleObject219.bin"/><Relationship Id="rId487" Type="http://schemas.openxmlformats.org/officeDocument/2006/relationships/oleObject" Target="embeddings/oleObject240.bin"/><Relationship Id="rId291" Type="http://schemas.openxmlformats.org/officeDocument/2006/relationships/oleObject" Target="embeddings/oleObject142.bin"/><Relationship Id="rId305" Type="http://schemas.openxmlformats.org/officeDocument/2006/relationships/oleObject" Target="embeddings/oleObject149.bin"/><Relationship Id="rId347" Type="http://schemas.openxmlformats.org/officeDocument/2006/relationships/oleObject" Target="embeddings/oleObject170.bin"/><Relationship Id="rId512" Type="http://schemas.openxmlformats.org/officeDocument/2006/relationships/oleObject" Target="embeddings/oleObject253.bin"/><Relationship Id="rId44" Type="http://schemas.openxmlformats.org/officeDocument/2006/relationships/image" Target="media/image19.wmf"/><Relationship Id="rId86" Type="http://schemas.openxmlformats.org/officeDocument/2006/relationships/image" Target="media/image40.wmf"/><Relationship Id="rId151" Type="http://schemas.openxmlformats.org/officeDocument/2006/relationships/oleObject" Target="embeddings/oleObject71.bin"/><Relationship Id="rId389" Type="http://schemas.openxmlformats.org/officeDocument/2006/relationships/oleObject" Target="embeddings/oleObject191.bin"/><Relationship Id="rId554" Type="http://schemas.openxmlformats.org/officeDocument/2006/relationships/oleObject" Target="embeddings/oleObject278.bin"/><Relationship Id="rId193" Type="http://schemas.openxmlformats.org/officeDocument/2006/relationships/oleObject" Target="embeddings/oleObject92.bin"/><Relationship Id="rId207" Type="http://schemas.openxmlformats.org/officeDocument/2006/relationships/oleObject" Target="embeddings/oleObject99.bin"/><Relationship Id="rId249" Type="http://schemas.openxmlformats.org/officeDocument/2006/relationships/oleObject" Target="embeddings/oleObject120.bin"/><Relationship Id="rId414" Type="http://schemas.openxmlformats.org/officeDocument/2006/relationships/image" Target="media/image203.wmf"/><Relationship Id="rId456" Type="http://schemas.openxmlformats.org/officeDocument/2006/relationships/image" Target="media/image224.wmf"/><Relationship Id="rId498" Type="http://schemas.openxmlformats.org/officeDocument/2006/relationships/image" Target="media/image245.wmf"/><Relationship Id="rId13" Type="http://schemas.openxmlformats.org/officeDocument/2006/relationships/customXml" Target="ink/ink3.xml"/><Relationship Id="rId109" Type="http://schemas.openxmlformats.org/officeDocument/2006/relationships/oleObject" Target="embeddings/oleObject50.bin"/><Relationship Id="rId260" Type="http://schemas.openxmlformats.org/officeDocument/2006/relationships/oleObject" Target="embeddings/oleObject126.bin"/><Relationship Id="rId316" Type="http://schemas.openxmlformats.org/officeDocument/2006/relationships/image" Target="media/image154.wmf"/><Relationship Id="rId523" Type="http://schemas.openxmlformats.org/officeDocument/2006/relationships/image" Target="media/image256.wmf"/><Relationship Id="rId55" Type="http://schemas.openxmlformats.org/officeDocument/2006/relationships/oleObject" Target="embeddings/oleObject23.bin"/><Relationship Id="rId97" Type="http://schemas.openxmlformats.org/officeDocument/2006/relationships/oleObject" Target="embeddings/oleObject44.bin"/><Relationship Id="rId120" Type="http://schemas.openxmlformats.org/officeDocument/2006/relationships/image" Target="media/image57.wmf"/><Relationship Id="rId358" Type="http://schemas.openxmlformats.org/officeDocument/2006/relationships/image" Target="media/image175.wmf"/><Relationship Id="rId565" Type="http://schemas.openxmlformats.org/officeDocument/2006/relationships/image" Target="media/image274.wmf"/><Relationship Id="rId162" Type="http://schemas.openxmlformats.org/officeDocument/2006/relationships/image" Target="media/image78.wmf"/><Relationship Id="rId218" Type="http://schemas.openxmlformats.org/officeDocument/2006/relationships/image" Target="media/image106.wmf"/><Relationship Id="rId425" Type="http://schemas.openxmlformats.org/officeDocument/2006/relationships/oleObject" Target="embeddings/oleObject209.bin"/><Relationship Id="rId467" Type="http://schemas.openxmlformats.org/officeDocument/2006/relationships/oleObject" Target="embeddings/oleObject230.bin"/><Relationship Id="rId271" Type="http://schemas.openxmlformats.org/officeDocument/2006/relationships/image" Target="media/image132.wmf"/><Relationship Id="rId24" Type="http://schemas.openxmlformats.org/officeDocument/2006/relationships/image" Target="media/image9.wmf"/><Relationship Id="rId66" Type="http://schemas.openxmlformats.org/officeDocument/2006/relationships/image" Target="media/image30.wmf"/><Relationship Id="rId131" Type="http://schemas.openxmlformats.org/officeDocument/2006/relationships/oleObject" Target="embeddings/oleObject61.bin"/><Relationship Id="rId327" Type="http://schemas.openxmlformats.org/officeDocument/2006/relationships/oleObject" Target="embeddings/oleObject160.bin"/><Relationship Id="rId369" Type="http://schemas.openxmlformats.org/officeDocument/2006/relationships/oleObject" Target="embeddings/oleObject181.bin"/><Relationship Id="rId534" Type="http://schemas.openxmlformats.org/officeDocument/2006/relationships/oleObject" Target="embeddings/oleObject265.bin"/><Relationship Id="rId576" Type="http://schemas.openxmlformats.org/officeDocument/2006/relationships/oleObject" Target="embeddings/oleObject289.bin"/><Relationship Id="rId173" Type="http://schemas.openxmlformats.org/officeDocument/2006/relationships/oleObject" Target="embeddings/oleObject82.bin"/><Relationship Id="rId229" Type="http://schemas.openxmlformats.org/officeDocument/2006/relationships/oleObject" Target="embeddings/oleObject110.bin"/><Relationship Id="rId380" Type="http://schemas.openxmlformats.org/officeDocument/2006/relationships/image" Target="media/image186.wmf"/><Relationship Id="rId436" Type="http://schemas.openxmlformats.org/officeDocument/2006/relationships/image" Target="media/image214.wmf"/><Relationship Id="rId240" Type="http://schemas.openxmlformats.org/officeDocument/2006/relationships/image" Target="media/image117.wmf"/><Relationship Id="rId478" Type="http://schemas.openxmlformats.org/officeDocument/2006/relationships/image" Target="media/image235.wmf"/><Relationship Id="rId35" Type="http://schemas.openxmlformats.org/officeDocument/2006/relationships/oleObject" Target="embeddings/oleObject13.bin"/><Relationship Id="rId77" Type="http://schemas.openxmlformats.org/officeDocument/2006/relationships/oleObject" Target="embeddings/oleObject34.bin"/><Relationship Id="rId100" Type="http://schemas.openxmlformats.org/officeDocument/2006/relationships/image" Target="media/image47.wmf"/><Relationship Id="rId282" Type="http://schemas.openxmlformats.org/officeDocument/2006/relationships/image" Target="media/image137.wmf"/><Relationship Id="rId338" Type="http://schemas.openxmlformats.org/officeDocument/2006/relationships/image" Target="media/image165.wmf"/><Relationship Id="rId503" Type="http://schemas.openxmlformats.org/officeDocument/2006/relationships/oleObject" Target="embeddings/oleObject248.bin"/><Relationship Id="rId545" Type="http://schemas.openxmlformats.org/officeDocument/2006/relationships/oleObject" Target="embeddings/oleObject271.bin"/><Relationship Id="rId8" Type="http://schemas.openxmlformats.org/officeDocument/2006/relationships/image" Target="media/image2.wmf"/><Relationship Id="rId142" Type="http://schemas.openxmlformats.org/officeDocument/2006/relationships/image" Target="media/image68.wmf"/><Relationship Id="rId184" Type="http://schemas.openxmlformats.org/officeDocument/2006/relationships/image" Target="media/image89.wmf"/><Relationship Id="rId391" Type="http://schemas.openxmlformats.org/officeDocument/2006/relationships/oleObject" Target="embeddings/oleObject192.bin"/><Relationship Id="rId405" Type="http://schemas.openxmlformats.org/officeDocument/2006/relationships/oleObject" Target="embeddings/oleObject199.bin"/><Relationship Id="rId447" Type="http://schemas.openxmlformats.org/officeDocument/2006/relationships/oleObject" Target="embeddings/oleObject220.bin"/><Relationship Id="rId251" Type="http://schemas.openxmlformats.org/officeDocument/2006/relationships/oleObject" Target="embeddings/oleObject121.bin"/><Relationship Id="rId489" Type="http://schemas.openxmlformats.org/officeDocument/2006/relationships/oleObject" Target="embeddings/oleObject241.bin"/><Relationship Id="rId46" Type="http://schemas.openxmlformats.org/officeDocument/2006/relationships/image" Target="media/image20.wmf"/><Relationship Id="rId293" Type="http://schemas.openxmlformats.org/officeDocument/2006/relationships/oleObject" Target="embeddings/oleObject143.bin"/><Relationship Id="rId307" Type="http://schemas.openxmlformats.org/officeDocument/2006/relationships/oleObject" Target="embeddings/oleObject150.bin"/><Relationship Id="rId349" Type="http://schemas.openxmlformats.org/officeDocument/2006/relationships/oleObject" Target="embeddings/oleObject171.bin"/><Relationship Id="rId514" Type="http://schemas.openxmlformats.org/officeDocument/2006/relationships/oleObject" Target="embeddings/oleObject254.bin"/><Relationship Id="rId556" Type="http://schemas.openxmlformats.org/officeDocument/2006/relationships/oleObject" Target="embeddings/oleObject279.bin"/><Relationship Id="rId88" Type="http://schemas.openxmlformats.org/officeDocument/2006/relationships/image" Target="media/image41.wmf"/><Relationship Id="rId111" Type="http://schemas.openxmlformats.org/officeDocument/2006/relationships/oleObject" Target="embeddings/oleObject51.bin"/><Relationship Id="rId153" Type="http://schemas.openxmlformats.org/officeDocument/2006/relationships/oleObject" Target="embeddings/oleObject72.bin"/><Relationship Id="rId195" Type="http://schemas.openxmlformats.org/officeDocument/2006/relationships/oleObject" Target="embeddings/oleObject93.bin"/><Relationship Id="rId209" Type="http://schemas.openxmlformats.org/officeDocument/2006/relationships/oleObject" Target="embeddings/oleObject100.bin"/><Relationship Id="rId360" Type="http://schemas.openxmlformats.org/officeDocument/2006/relationships/image" Target="media/image176.wmf"/><Relationship Id="rId416" Type="http://schemas.openxmlformats.org/officeDocument/2006/relationships/image" Target="media/image204.wmf"/><Relationship Id="rId220" Type="http://schemas.openxmlformats.org/officeDocument/2006/relationships/image" Target="media/image107.wmf"/><Relationship Id="rId458" Type="http://schemas.openxmlformats.org/officeDocument/2006/relationships/image" Target="media/image225.wmf"/><Relationship Id="rId15" Type="http://schemas.openxmlformats.org/officeDocument/2006/relationships/oleObject" Target="embeddings/oleObject3.bin"/><Relationship Id="rId57" Type="http://schemas.openxmlformats.org/officeDocument/2006/relationships/oleObject" Target="embeddings/oleObject24.bin"/><Relationship Id="rId262" Type="http://schemas.openxmlformats.org/officeDocument/2006/relationships/oleObject" Target="embeddings/oleObject127.bin"/><Relationship Id="rId318" Type="http://schemas.openxmlformats.org/officeDocument/2006/relationships/image" Target="media/image155.wmf"/><Relationship Id="rId525" Type="http://schemas.openxmlformats.org/officeDocument/2006/relationships/image" Target="media/image257.wmf"/><Relationship Id="rId567" Type="http://schemas.openxmlformats.org/officeDocument/2006/relationships/image" Target="media/image275.wmf"/><Relationship Id="rId99" Type="http://schemas.openxmlformats.org/officeDocument/2006/relationships/oleObject" Target="embeddings/oleObject45.bin"/><Relationship Id="rId122" Type="http://schemas.openxmlformats.org/officeDocument/2006/relationships/image" Target="media/image58.wmf"/><Relationship Id="rId164" Type="http://schemas.openxmlformats.org/officeDocument/2006/relationships/image" Target="media/image79.wmf"/><Relationship Id="rId371" Type="http://schemas.openxmlformats.org/officeDocument/2006/relationships/oleObject" Target="embeddings/oleObject182.bin"/><Relationship Id="rId427" Type="http://schemas.openxmlformats.org/officeDocument/2006/relationships/oleObject" Target="embeddings/oleObject210.bin"/><Relationship Id="rId469" Type="http://schemas.openxmlformats.org/officeDocument/2006/relationships/oleObject" Target="embeddings/oleObject231.bin"/><Relationship Id="rId26" Type="http://schemas.openxmlformats.org/officeDocument/2006/relationships/image" Target="media/image10.wmf"/><Relationship Id="rId231" Type="http://schemas.openxmlformats.org/officeDocument/2006/relationships/oleObject" Target="embeddings/oleObject111.bin"/><Relationship Id="rId273" Type="http://schemas.openxmlformats.org/officeDocument/2006/relationships/image" Target="media/image133.wmf"/><Relationship Id="rId329" Type="http://schemas.openxmlformats.org/officeDocument/2006/relationships/oleObject" Target="embeddings/oleObject161.bin"/><Relationship Id="rId480" Type="http://schemas.openxmlformats.org/officeDocument/2006/relationships/image" Target="media/image236.wmf"/><Relationship Id="rId536" Type="http://schemas.openxmlformats.org/officeDocument/2006/relationships/oleObject" Target="embeddings/oleObject266.bin"/></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55.81395" units="1/cm"/>
          <inkml:channelProperty channel="Y" name="resolution" value="55.95855" units="1/cm"/>
        </inkml:channelProperties>
      </inkml:inkSource>
      <inkml:timestamp xml:id="ts0" timeString="2015-08-25T01:13:50.078"/>
    </inkml:context>
    <inkml:brush xml:id="br0">
      <inkml:brushProperty name="width" value="0.08333" units="cm"/>
      <inkml:brushProperty name="height" value="0.08333" units="cm"/>
      <inkml:brushProperty name="fitToCurve" value="1"/>
    </inkml:brush>
  </inkml:definitions>
  <inkml:trace contextRef="#ctx0" brushRef="#br0">0 0</inkml:trace>
</inkml:ink>
</file>

<file path=word/ink/ink2.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55.81395" units="1/cm"/>
          <inkml:channelProperty channel="Y" name="resolution" value="55.95855" units="1/cm"/>
        </inkml:channelProperties>
      </inkml:inkSource>
      <inkml:timestamp xml:id="ts0" timeString="2015-08-25T01:13:49.273"/>
    </inkml:context>
    <inkml:brush xml:id="br0">
      <inkml:brushProperty name="width" value="0.08333" units="cm"/>
      <inkml:brushProperty name="height" value="0.08333" units="cm"/>
      <inkml:brushProperty name="fitToCurve" value="1"/>
    </inkml:brush>
  </inkml:definitions>
  <inkml:trace contextRef="#ctx0" brushRef="#br0">0 0</inkml:trace>
</inkml:ink>
</file>

<file path=word/ink/ink3.xml><?xml version="1.0" encoding="utf-8"?>
<inkml:ink xmlns:inkml="http://www.w3.org/2003/InkML">
  <inkml:definitions>
    <inkml:context xml:id="ctx0">
      <inkml:inkSource xml:id="inkSrc0">
        <inkml:traceFormat>
          <inkml:channel name="X" type="integer" max="1920" units="cm"/>
          <inkml:channel name="Y" type="integer" max="1080" units="cm"/>
        </inkml:traceFormat>
        <inkml:channelProperties>
          <inkml:channelProperty channel="X" name="resolution" value="55.81395" units="1/cm"/>
          <inkml:channelProperty channel="Y" name="resolution" value="55.95855" units="1/cm"/>
        </inkml:channelProperties>
      </inkml:inkSource>
      <inkml:timestamp xml:id="ts0" timeString="2015-08-25T01:13:47.909"/>
    </inkml:context>
    <inkml:brush xml:id="br0">
      <inkml:brushProperty name="width" value="0.08333" units="cm"/>
      <inkml:brushProperty name="height" value="0.08333" units="cm"/>
      <inkml:brushProperty name="fitToCurv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10898</TotalTime>
  <Pages>1</Pages>
  <Words>6843</Words>
  <Characters>39007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327</cp:revision>
  <dcterms:created xsi:type="dcterms:W3CDTF">2014-06-07T18:57:00Z</dcterms:created>
  <dcterms:modified xsi:type="dcterms:W3CDTF">2019-09-12T19:40:00Z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